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23A7D" w14:textId="0B269B20" w:rsidR="00712136" w:rsidRPr="00DE6784" w:rsidRDefault="009E5A8F" w:rsidP="00DE6784">
      <w:pPr>
        <w:rPr>
          <w:rFonts w:asciiTheme="majorHAnsi" w:hAnsiTheme="majorHAnsi"/>
          <w:color w:val="0070C0"/>
          <w:sz w:val="40"/>
          <w:szCs w:val="40"/>
          <w:u w:val="single"/>
        </w:rPr>
      </w:pPr>
      <w:r w:rsidRPr="00712136">
        <w:rPr>
          <w:rFonts w:ascii="Comic Sans MS" w:hAnsi="Comic Sans MS"/>
          <w:noProof/>
          <w:color w:val="4F81BD" w:themeColor="accent1"/>
          <w:sz w:val="28"/>
          <w:szCs w:val="28"/>
          <w:lang w:val="en-GB" w:eastAsia="en-GB"/>
        </w:rPr>
        <mc:AlternateContent>
          <mc:Choice Requires="wps">
            <w:drawing>
              <wp:anchor distT="0" distB="0" distL="114300" distR="114300" simplePos="0" relativeHeight="251658752" behindDoc="1" locked="0" layoutInCell="1" allowOverlap="1" wp14:anchorId="2296E1B2" wp14:editId="63AA8323">
                <wp:simplePos x="0" y="0"/>
                <wp:positionH relativeFrom="column">
                  <wp:posOffset>7310755</wp:posOffset>
                </wp:positionH>
                <wp:positionV relativeFrom="paragraph">
                  <wp:posOffset>-1437005</wp:posOffset>
                </wp:positionV>
                <wp:extent cx="2400300" cy="1371600"/>
                <wp:effectExtent l="25400" t="25400" r="38100" b="25400"/>
                <wp:wrapNone/>
                <wp:docPr id="2" name="Text Box 2"/>
                <wp:cNvGraphicFramePr/>
                <a:graphic xmlns:a="http://schemas.openxmlformats.org/drawingml/2006/main">
                  <a:graphicData uri="http://schemas.microsoft.com/office/word/2010/wordprocessingShape">
                    <wps:wsp>
                      <wps:cNvSpPr txBox="1"/>
                      <wps:spPr>
                        <a:xfrm>
                          <a:off x="0" y="0"/>
                          <a:ext cx="2400300" cy="1371600"/>
                        </a:xfrm>
                        <a:prstGeom prst="rect">
                          <a:avLst/>
                        </a:prstGeom>
                        <a:solidFill>
                          <a:srgbClr val="B3A2C7"/>
                        </a:solidFill>
                        <a:ln w="38100" cmpd="sng">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DB6C94A" w14:textId="22700A67" w:rsidR="0008376F" w:rsidRDefault="0008376F" w:rsidP="00712136">
                            <w:pPr>
                              <w:jc w:val="center"/>
                              <w:rPr>
                                <w:rFonts w:asciiTheme="majorHAnsi" w:hAnsiTheme="majorHAnsi"/>
                                <w:b/>
                                <w:u w:val="single"/>
                              </w:rPr>
                            </w:pPr>
                            <w:r w:rsidRPr="003443A8">
                              <w:rPr>
                                <w:rFonts w:asciiTheme="majorHAnsi" w:hAnsiTheme="majorHAnsi"/>
                                <w:b/>
                                <w:u w:val="single"/>
                              </w:rPr>
                              <w:t xml:space="preserve">Key Skills </w:t>
                            </w:r>
                          </w:p>
                          <w:p w14:paraId="3F4BD501" w14:textId="77777777" w:rsidR="00712136" w:rsidRDefault="00712136" w:rsidP="00712136">
                            <w:pPr>
                              <w:jc w:val="center"/>
                              <w:rPr>
                                <w:rFonts w:asciiTheme="majorHAnsi" w:hAnsiTheme="majorHAnsi"/>
                                <w:b/>
                                <w:u w:val="single"/>
                              </w:rPr>
                            </w:pPr>
                          </w:p>
                          <w:p w14:paraId="72233F12" w14:textId="2ACFEEFA" w:rsidR="00DE6784" w:rsidRPr="00712136" w:rsidRDefault="00873FE3" w:rsidP="00CB3173">
                            <w:pPr>
                              <w:jc w:val="center"/>
                              <w:rPr>
                                <w:rFonts w:asciiTheme="majorHAnsi" w:hAnsiTheme="majorHAnsi"/>
                                <w:b/>
                              </w:rPr>
                            </w:pPr>
                            <w:r>
                              <w:rPr>
                                <w:rFonts w:asciiTheme="majorHAnsi" w:hAnsiTheme="majorHAnsi"/>
                                <w:b/>
                              </w:rPr>
                              <w:t>Working scientifically with all scientific strands.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6E1B2" id="_x0000_t202" coordsize="21600,21600" o:spt="202" path="m,l,21600r21600,l21600,xe">
                <v:stroke joinstyle="miter"/>
                <v:path gradientshapeok="t" o:connecttype="rect"/>
              </v:shapetype>
              <v:shape id="Text Box 2" o:spid="_x0000_s1026" type="#_x0000_t202" style="position:absolute;margin-left:575.65pt;margin-top:-113.15pt;width:189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" fillcolor="#b3a2c7" strokecolor="black [3213]" strokeweight="3pt">
                <v:textbox>
                  <w:txbxContent>
                    <w:p w14:paraId="3DB6C94A" w14:textId="22700A67" w:rsidR="0008376F" w:rsidRDefault="0008376F" w:rsidP="00712136">
                      <w:pPr>
                        <w:jc w:val="center"/>
                        <w:rPr>
                          <w:rFonts w:asciiTheme="majorHAnsi" w:hAnsiTheme="majorHAnsi"/>
                          <w:b/>
                          <w:u w:val="single"/>
                        </w:rPr>
                      </w:pPr>
                      <w:r w:rsidRPr="003443A8">
                        <w:rPr>
                          <w:rFonts w:asciiTheme="majorHAnsi" w:hAnsiTheme="majorHAnsi"/>
                          <w:b/>
                          <w:u w:val="single"/>
                        </w:rPr>
                        <w:t xml:space="preserve">Key Skills </w:t>
                      </w:r>
                    </w:p>
                    <w:p w14:paraId="3F4BD501" w14:textId="77777777" w:rsidR="00712136" w:rsidRDefault="00712136" w:rsidP="00712136">
                      <w:pPr>
                        <w:jc w:val="center"/>
                        <w:rPr>
                          <w:rFonts w:asciiTheme="majorHAnsi" w:hAnsiTheme="majorHAnsi"/>
                          <w:b/>
                          <w:u w:val="single"/>
                        </w:rPr>
                      </w:pPr>
                    </w:p>
                    <w:p w14:paraId="72233F12" w14:textId="2ACFEEFA" w:rsidR="00DE6784" w:rsidRPr="00712136" w:rsidRDefault="00873FE3" w:rsidP="00CB3173">
                      <w:pPr>
                        <w:jc w:val="center"/>
                        <w:rPr>
                          <w:rFonts w:asciiTheme="majorHAnsi" w:hAnsiTheme="majorHAnsi"/>
                          <w:b/>
                        </w:rPr>
                      </w:pPr>
                      <w:r>
                        <w:rPr>
                          <w:rFonts w:asciiTheme="majorHAnsi" w:hAnsiTheme="majorHAnsi"/>
                          <w:b/>
                        </w:rPr>
                        <w:t>Working scientifically with all scientific strands.</w:t>
                      </w:r>
                    </w:p>
                  </w:txbxContent>
                </v:textbox>
              </v:shape>
            </w:pict>
          </mc:Fallback>
        </mc:AlternateContent>
      </w:r>
      <w:r w:rsidR="00873FE3">
        <w:rPr>
          <w:rFonts w:asciiTheme="majorHAnsi" w:hAnsiTheme="majorHAnsi"/>
          <w:color w:val="0070C0"/>
          <w:sz w:val="40"/>
          <w:szCs w:val="40"/>
          <w:u w:val="single"/>
        </w:rPr>
        <w:t>Science</w:t>
      </w:r>
    </w:p>
    <w:p w14:paraId="144B29FF" w14:textId="3E667CEB" w:rsidR="00083FB1" w:rsidRDefault="00083FB1" w:rsidP="0053178E">
      <w:pPr>
        <w:rPr>
          <w:rFonts w:ascii="Calibri" w:hAnsi="Calibri"/>
          <w:color w:val="0000FF"/>
          <w:sz w:val="18"/>
          <w:szCs w:val="18"/>
          <w:u w:val="single"/>
        </w:rPr>
      </w:pPr>
    </w:p>
    <w:tbl>
      <w:tblPr>
        <w:tblStyle w:val="TableGrid"/>
        <w:tblpPr w:leftFromText="180" w:rightFromText="180" w:vertAnchor="text" w:horzAnchor="margin" w:tblpXSpec="center" w:tblpY="439"/>
        <w:tblW w:w="15021" w:type="dxa"/>
        <w:tblLayout w:type="fixed"/>
        <w:tblLook w:val="04A0" w:firstRow="1" w:lastRow="0" w:firstColumn="1" w:lastColumn="0" w:noHBand="0" w:noVBand="1"/>
      </w:tblPr>
      <w:tblGrid>
        <w:gridCol w:w="1129"/>
        <w:gridCol w:w="2410"/>
        <w:gridCol w:w="2268"/>
        <w:gridCol w:w="2268"/>
        <w:gridCol w:w="2126"/>
        <w:gridCol w:w="2410"/>
        <w:gridCol w:w="2410"/>
      </w:tblGrid>
      <w:tr w:rsidR="007D0D70" w:rsidRPr="005137DA" w14:paraId="6FC64C19" w14:textId="77777777" w:rsidTr="007D0D70">
        <w:trPr>
          <w:trHeight w:val="558"/>
        </w:trPr>
        <w:tc>
          <w:tcPr>
            <w:tcW w:w="1129" w:type="dxa"/>
          </w:tcPr>
          <w:p w14:paraId="2B62EE1C" w14:textId="77777777" w:rsidR="007D0D70" w:rsidRPr="005137DA" w:rsidRDefault="007D0D70" w:rsidP="009E5347">
            <w:pPr>
              <w:jc w:val="center"/>
              <w:rPr>
                <w:sz w:val="20"/>
                <w:szCs w:val="20"/>
              </w:rPr>
            </w:pPr>
          </w:p>
        </w:tc>
        <w:tc>
          <w:tcPr>
            <w:tcW w:w="2410" w:type="dxa"/>
          </w:tcPr>
          <w:p w14:paraId="206A2CCE" w14:textId="77777777" w:rsidR="007D0D70" w:rsidRPr="005137DA" w:rsidRDefault="007D0D70" w:rsidP="009E5347">
            <w:pPr>
              <w:jc w:val="center"/>
              <w:rPr>
                <w:sz w:val="20"/>
                <w:szCs w:val="20"/>
              </w:rPr>
            </w:pPr>
            <w:r w:rsidRPr="005137DA">
              <w:rPr>
                <w:sz w:val="20"/>
                <w:szCs w:val="20"/>
              </w:rPr>
              <w:t>Year 1</w:t>
            </w:r>
          </w:p>
        </w:tc>
        <w:tc>
          <w:tcPr>
            <w:tcW w:w="2268" w:type="dxa"/>
          </w:tcPr>
          <w:p w14:paraId="24459728" w14:textId="77777777" w:rsidR="007D0D70" w:rsidRPr="005137DA" w:rsidRDefault="007D0D70" w:rsidP="009E5347">
            <w:pPr>
              <w:jc w:val="center"/>
              <w:rPr>
                <w:sz w:val="20"/>
                <w:szCs w:val="20"/>
              </w:rPr>
            </w:pPr>
            <w:r w:rsidRPr="005137DA">
              <w:rPr>
                <w:sz w:val="20"/>
                <w:szCs w:val="20"/>
              </w:rPr>
              <w:t>Year 2</w:t>
            </w:r>
          </w:p>
        </w:tc>
        <w:tc>
          <w:tcPr>
            <w:tcW w:w="2268" w:type="dxa"/>
          </w:tcPr>
          <w:p w14:paraId="1CC4957A" w14:textId="77777777" w:rsidR="007D0D70" w:rsidRPr="005137DA" w:rsidRDefault="007D0D70" w:rsidP="009E5347">
            <w:pPr>
              <w:jc w:val="center"/>
              <w:rPr>
                <w:sz w:val="20"/>
                <w:szCs w:val="20"/>
              </w:rPr>
            </w:pPr>
            <w:r w:rsidRPr="005137DA">
              <w:rPr>
                <w:sz w:val="20"/>
                <w:szCs w:val="20"/>
              </w:rPr>
              <w:t>Year 3</w:t>
            </w:r>
          </w:p>
        </w:tc>
        <w:tc>
          <w:tcPr>
            <w:tcW w:w="2126" w:type="dxa"/>
          </w:tcPr>
          <w:p w14:paraId="3CA728C9" w14:textId="77777777" w:rsidR="007D0D70" w:rsidRPr="005137DA" w:rsidRDefault="007D0D70" w:rsidP="009E5347">
            <w:pPr>
              <w:jc w:val="center"/>
              <w:rPr>
                <w:sz w:val="20"/>
                <w:szCs w:val="20"/>
              </w:rPr>
            </w:pPr>
            <w:r w:rsidRPr="005137DA">
              <w:rPr>
                <w:sz w:val="20"/>
                <w:szCs w:val="20"/>
              </w:rPr>
              <w:t>Year 4</w:t>
            </w:r>
          </w:p>
        </w:tc>
        <w:tc>
          <w:tcPr>
            <w:tcW w:w="2410" w:type="dxa"/>
          </w:tcPr>
          <w:p w14:paraId="73D47B16" w14:textId="77777777" w:rsidR="007D0D70" w:rsidRPr="005137DA" w:rsidRDefault="007D0D70" w:rsidP="009E5347">
            <w:pPr>
              <w:jc w:val="center"/>
              <w:rPr>
                <w:sz w:val="20"/>
                <w:szCs w:val="20"/>
              </w:rPr>
            </w:pPr>
            <w:r w:rsidRPr="005137DA">
              <w:rPr>
                <w:sz w:val="20"/>
                <w:szCs w:val="20"/>
              </w:rPr>
              <w:t>Year 5</w:t>
            </w:r>
          </w:p>
        </w:tc>
        <w:tc>
          <w:tcPr>
            <w:tcW w:w="2410" w:type="dxa"/>
          </w:tcPr>
          <w:p w14:paraId="3982F38D" w14:textId="77777777" w:rsidR="007D0D70" w:rsidRPr="005137DA" w:rsidRDefault="007D0D70" w:rsidP="009E5347">
            <w:pPr>
              <w:jc w:val="center"/>
              <w:rPr>
                <w:sz w:val="20"/>
                <w:szCs w:val="20"/>
              </w:rPr>
            </w:pPr>
            <w:r w:rsidRPr="005137DA">
              <w:rPr>
                <w:sz w:val="20"/>
                <w:szCs w:val="20"/>
              </w:rPr>
              <w:t>Year 6</w:t>
            </w:r>
          </w:p>
        </w:tc>
      </w:tr>
      <w:tr w:rsidR="007D0D70" w:rsidRPr="005137DA" w14:paraId="5418AF49" w14:textId="77777777" w:rsidTr="007D0D70">
        <w:trPr>
          <w:trHeight w:val="1518"/>
        </w:trPr>
        <w:tc>
          <w:tcPr>
            <w:tcW w:w="1129" w:type="dxa"/>
          </w:tcPr>
          <w:p w14:paraId="25626028" w14:textId="77777777" w:rsidR="007D0D70" w:rsidRPr="005137DA" w:rsidRDefault="007D0D70" w:rsidP="009E5347">
            <w:pPr>
              <w:jc w:val="center"/>
              <w:rPr>
                <w:b/>
                <w:sz w:val="20"/>
                <w:szCs w:val="20"/>
              </w:rPr>
            </w:pPr>
            <w:r w:rsidRPr="005137DA">
              <w:rPr>
                <w:b/>
                <w:sz w:val="20"/>
                <w:szCs w:val="20"/>
              </w:rPr>
              <w:t>Working Scientifically</w:t>
            </w:r>
          </w:p>
          <w:p w14:paraId="4A0FA8C9" w14:textId="77777777" w:rsidR="007D0D70" w:rsidRPr="005137DA" w:rsidRDefault="007D0D70" w:rsidP="009E5347">
            <w:pPr>
              <w:jc w:val="center"/>
              <w:rPr>
                <w:sz w:val="20"/>
                <w:szCs w:val="20"/>
              </w:rPr>
            </w:pPr>
          </w:p>
          <w:p w14:paraId="55CB0115" w14:textId="77777777" w:rsidR="007D0D70" w:rsidRPr="005137DA" w:rsidRDefault="007D0D70" w:rsidP="009E5347">
            <w:pPr>
              <w:jc w:val="center"/>
              <w:rPr>
                <w:sz w:val="20"/>
                <w:szCs w:val="20"/>
              </w:rPr>
            </w:pPr>
          </w:p>
          <w:p w14:paraId="67F56934" w14:textId="77777777" w:rsidR="007D0D70" w:rsidRPr="005137DA" w:rsidRDefault="007D0D70" w:rsidP="009E5347">
            <w:pPr>
              <w:jc w:val="center"/>
              <w:rPr>
                <w:sz w:val="20"/>
                <w:szCs w:val="20"/>
              </w:rPr>
            </w:pPr>
          </w:p>
          <w:p w14:paraId="4CD1E348" w14:textId="77777777" w:rsidR="007D0D70" w:rsidRPr="005137DA" w:rsidRDefault="007D0D70" w:rsidP="009E5347">
            <w:pPr>
              <w:jc w:val="center"/>
              <w:rPr>
                <w:sz w:val="20"/>
                <w:szCs w:val="20"/>
              </w:rPr>
            </w:pPr>
          </w:p>
          <w:p w14:paraId="2B091082" w14:textId="77777777" w:rsidR="007D0D70" w:rsidRPr="005137DA" w:rsidRDefault="007D0D70" w:rsidP="009E5347">
            <w:pPr>
              <w:jc w:val="center"/>
              <w:rPr>
                <w:sz w:val="20"/>
                <w:szCs w:val="20"/>
              </w:rPr>
            </w:pPr>
          </w:p>
          <w:p w14:paraId="15CB0C6B" w14:textId="77777777" w:rsidR="007D0D70" w:rsidRPr="005137DA" w:rsidRDefault="007D0D70" w:rsidP="009E5347">
            <w:pPr>
              <w:jc w:val="center"/>
              <w:rPr>
                <w:sz w:val="20"/>
                <w:szCs w:val="20"/>
              </w:rPr>
            </w:pPr>
          </w:p>
          <w:p w14:paraId="29A81966" w14:textId="77777777" w:rsidR="007D0D70" w:rsidRPr="005137DA" w:rsidRDefault="007D0D70" w:rsidP="009E5347">
            <w:pPr>
              <w:jc w:val="center"/>
              <w:rPr>
                <w:sz w:val="20"/>
                <w:szCs w:val="20"/>
              </w:rPr>
            </w:pPr>
          </w:p>
          <w:p w14:paraId="30E31E32" w14:textId="77777777" w:rsidR="007D0D70" w:rsidRPr="005137DA" w:rsidRDefault="007D0D70" w:rsidP="009E5347">
            <w:pPr>
              <w:jc w:val="center"/>
              <w:rPr>
                <w:sz w:val="20"/>
                <w:szCs w:val="20"/>
              </w:rPr>
            </w:pPr>
          </w:p>
          <w:p w14:paraId="140A2A3A" w14:textId="77777777" w:rsidR="007D0D70" w:rsidRPr="005137DA" w:rsidRDefault="007D0D70" w:rsidP="009E5347">
            <w:pPr>
              <w:jc w:val="center"/>
              <w:rPr>
                <w:sz w:val="20"/>
                <w:szCs w:val="20"/>
              </w:rPr>
            </w:pPr>
          </w:p>
          <w:p w14:paraId="6502A02D" w14:textId="77777777" w:rsidR="007D0D70" w:rsidRPr="005137DA" w:rsidRDefault="007D0D70" w:rsidP="009E5347">
            <w:pPr>
              <w:jc w:val="center"/>
              <w:rPr>
                <w:sz w:val="20"/>
                <w:szCs w:val="20"/>
              </w:rPr>
            </w:pPr>
          </w:p>
          <w:p w14:paraId="30C7C586" w14:textId="77777777" w:rsidR="007D0D70" w:rsidRPr="005137DA" w:rsidRDefault="007D0D70" w:rsidP="009E5347">
            <w:pPr>
              <w:jc w:val="center"/>
              <w:rPr>
                <w:sz w:val="20"/>
                <w:szCs w:val="20"/>
              </w:rPr>
            </w:pPr>
          </w:p>
        </w:tc>
        <w:tc>
          <w:tcPr>
            <w:tcW w:w="2410" w:type="dxa"/>
          </w:tcPr>
          <w:p w14:paraId="5785A8AE"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 xml:space="preserve">asking simple questions when prompted </w:t>
            </w:r>
          </w:p>
          <w:p w14:paraId="3DA4F0A1"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 xml:space="preserve">Make relevant observations </w:t>
            </w:r>
          </w:p>
          <w:p w14:paraId="7BB02D05"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performing simple tests, with support</w:t>
            </w:r>
          </w:p>
          <w:p w14:paraId="30BC2588"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identifying and classifying</w:t>
            </w:r>
          </w:p>
          <w:p w14:paraId="3CF8B10B"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use observations and ideas to suggest answers to questions</w:t>
            </w:r>
          </w:p>
          <w:p w14:paraId="2BACB649"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with prompting suggest how findings could be recorded</w:t>
            </w:r>
          </w:p>
        </w:tc>
        <w:tc>
          <w:tcPr>
            <w:tcW w:w="2268" w:type="dxa"/>
          </w:tcPr>
          <w:p w14:paraId="1BD9C658"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 xml:space="preserve">asking simple questions and </w:t>
            </w:r>
            <w:proofErr w:type="spellStart"/>
            <w:r w:rsidRPr="007D0D70">
              <w:rPr>
                <w:rFonts w:eastAsia="Times New Roman" w:cs="Times New Roman"/>
                <w:sz w:val="20"/>
                <w:szCs w:val="20"/>
                <w:highlight w:val="green"/>
                <w:lang w:val="en" w:eastAsia="en-GB"/>
              </w:rPr>
              <w:t>recognising</w:t>
            </w:r>
            <w:proofErr w:type="spellEnd"/>
            <w:r w:rsidRPr="007D0D70">
              <w:rPr>
                <w:rFonts w:eastAsia="Times New Roman" w:cs="Times New Roman"/>
                <w:sz w:val="20"/>
                <w:szCs w:val="20"/>
                <w:highlight w:val="green"/>
                <w:lang w:val="en" w:eastAsia="en-GB"/>
              </w:rPr>
              <w:t xml:space="preserve"> that they can be answered in different ways </w:t>
            </w:r>
          </w:p>
          <w:p w14:paraId="0C9ADDD0"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Observing closely, using simple equipment</w:t>
            </w:r>
          </w:p>
          <w:p w14:paraId="2C3C1EC0"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performing simple tests</w:t>
            </w:r>
          </w:p>
          <w:p w14:paraId="19746958"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identifying and classifying</w:t>
            </w:r>
          </w:p>
          <w:p w14:paraId="21FA1449"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using their observations and ideas to suggest answers to questions</w:t>
            </w:r>
          </w:p>
          <w:p w14:paraId="11E8FAA8" w14:textId="77777777" w:rsidR="007D0D70" w:rsidRPr="005137DA" w:rsidRDefault="007D0D70" w:rsidP="009E5347">
            <w:pPr>
              <w:jc w:val="center"/>
              <w:rPr>
                <w:sz w:val="20"/>
                <w:szCs w:val="20"/>
              </w:rPr>
            </w:pPr>
            <w:r w:rsidRPr="007D0D70">
              <w:rPr>
                <w:rFonts w:eastAsia="Times New Roman" w:cs="Times New Roman"/>
                <w:sz w:val="20"/>
                <w:szCs w:val="20"/>
                <w:highlight w:val="green"/>
                <w:lang w:val="en" w:eastAsia="en-GB"/>
              </w:rPr>
              <w:t>gathering and recording data to help in answering questions</w:t>
            </w:r>
          </w:p>
        </w:tc>
        <w:tc>
          <w:tcPr>
            <w:tcW w:w="2268" w:type="dxa"/>
          </w:tcPr>
          <w:p w14:paraId="31E4B31C"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asking relevant questions when prompted</w:t>
            </w:r>
          </w:p>
          <w:p w14:paraId="2DB7F5DE"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setting up simple practical enquiries, comparative and fair tests</w:t>
            </w:r>
          </w:p>
          <w:p w14:paraId="055FFE13"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making systematic observations using simple equipment</w:t>
            </w:r>
          </w:p>
          <w:p w14:paraId="4EA2C9C3"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With prompting, use various ways of recording, grouping and displaying evidence</w:t>
            </w:r>
          </w:p>
          <w:p w14:paraId="562313C8"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suggest how findings could be reported</w:t>
            </w:r>
          </w:p>
          <w:p w14:paraId="1ABAC69C"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with prompting, suggest conclusions from enquiries</w:t>
            </w:r>
          </w:p>
          <w:p w14:paraId="0A62182E"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lastRenderedPageBreak/>
              <w:t xml:space="preserve">identifying differences, similarities or changes related to simple scientific ideas and processes </w:t>
            </w:r>
          </w:p>
          <w:p w14:paraId="70465774"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using straightforward scientific evidence to answer questions or to support their findings.</w:t>
            </w:r>
          </w:p>
          <w:p w14:paraId="5595E690"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suggest possible improvements or further questions to investigate</w:t>
            </w:r>
          </w:p>
          <w:p w14:paraId="72BB1207" w14:textId="77777777" w:rsidR="007D0D70" w:rsidRPr="005137DA" w:rsidRDefault="007D0D70" w:rsidP="009E5347">
            <w:pPr>
              <w:spacing w:before="100" w:beforeAutospacing="1" w:after="100" w:afterAutospacing="1"/>
              <w:rPr>
                <w:sz w:val="20"/>
                <w:szCs w:val="20"/>
              </w:rPr>
            </w:pPr>
          </w:p>
        </w:tc>
        <w:tc>
          <w:tcPr>
            <w:tcW w:w="2126" w:type="dxa"/>
          </w:tcPr>
          <w:p w14:paraId="0DAF9014"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lastRenderedPageBreak/>
              <w:t xml:space="preserve">asking relevant questions and using different types of scientific enquiries to answer them </w:t>
            </w:r>
          </w:p>
          <w:p w14:paraId="23371AB8"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setting up simple practical enquiries, comparative and fair tests</w:t>
            </w:r>
          </w:p>
          <w:p w14:paraId="1408DB50"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making systematic and careful observations and, where appropriate, taking accurate measurements using standard units</w:t>
            </w:r>
            <w:r w:rsidRPr="00845EA7">
              <w:rPr>
                <w:rFonts w:eastAsia="Times New Roman" w:cs="Times New Roman"/>
                <w:sz w:val="20"/>
                <w:szCs w:val="20"/>
                <w:highlight w:val="darkYellow"/>
                <w:lang w:val="en" w:eastAsia="en-GB"/>
              </w:rPr>
              <w:t>,</w:t>
            </w:r>
            <w:r w:rsidRPr="005137DA">
              <w:rPr>
                <w:rFonts w:eastAsia="Times New Roman" w:cs="Times New Roman"/>
                <w:sz w:val="20"/>
                <w:szCs w:val="20"/>
                <w:lang w:val="en" w:eastAsia="en-GB"/>
              </w:rPr>
              <w:t xml:space="preserve"> using a range of equipment, including thermometers and data loggers</w:t>
            </w:r>
          </w:p>
          <w:p w14:paraId="32D25711"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gathering, recording, classifying and </w:t>
            </w:r>
            <w:r w:rsidRPr="005137DA">
              <w:rPr>
                <w:rFonts w:eastAsia="Times New Roman" w:cs="Times New Roman"/>
                <w:sz w:val="20"/>
                <w:szCs w:val="20"/>
                <w:lang w:val="en" w:eastAsia="en-GB"/>
              </w:rPr>
              <w:lastRenderedPageBreak/>
              <w:t>presenting data in a variety of ways to help in answering questions</w:t>
            </w:r>
          </w:p>
          <w:p w14:paraId="4A62FA32"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recording findings using simple scientific language, drawings, labelled diagrams,</w:t>
            </w:r>
            <w:r w:rsidRPr="005137DA">
              <w:rPr>
                <w:rFonts w:eastAsia="Times New Roman" w:cs="Times New Roman"/>
                <w:sz w:val="20"/>
                <w:szCs w:val="20"/>
                <w:lang w:val="en" w:eastAsia="en-GB"/>
              </w:rPr>
              <w:t xml:space="preserve"> keys, bar charts, and tables </w:t>
            </w:r>
          </w:p>
          <w:p w14:paraId="522533E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reporting on findings from enquiries, including oral and written explanations, displays or presentations of results and conclusions</w:t>
            </w:r>
          </w:p>
          <w:p w14:paraId="7844A8F6"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using results to draw simple conclusions, make predictions for new values, suggest improvements and raise further questions </w:t>
            </w:r>
          </w:p>
          <w:p w14:paraId="7D12DE39"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 xml:space="preserve">identifying differences, similarities or </w:t>
            </w:r>
            <w:r w:rsidRPr="007D0D70">
              <w:rPr>
                <w:rFonts w:eastAsia="Times New Roman" w:cs="Times New Roman"/>
                <w:sz w:val="20"/>
                <w:szCs w:val="20"/>
                <w:highlight w:val="green"/>
                <w:lang w:val="en" w:eastAsia="en-GB"/>
              </w:rPr>
              <w:lastRenderedPageBreak/>
              <w:t xml:space="preserve">changes related to simple scientific ideas and processes </w:t>
            </w:r>
          </w:p>
          <w:p w14:paraId="6823ED2A" w14:textId="00A163BB" w:rsidR="007D0D70" w:rsidRPr="005137DA" w:rsidRDefault="007D0D70" w:rsidP="00873FE3">
            <w:pPr>
              <w:rPr>
                <w:sz w:val="20"/>
                <w:szCs w:val="20"/>
              </w:rPr>
            </w:pPr>
            <w:r w:rsidRPr="007D0D70">
              <w:rPr>
                <w:rFonts w:eastAsia="Times New Roman" w:cs="Times New Roman"/>
                <w:sz w:val="20"/>
                <w:szCs w:val="20"/>
                <w:highlight w:val="green"/>
                <w:lang w:val="en" w:eastAsia="en-GB"/>
              </w:rPr>
              <w:t>using straightforward scientific evidence to answer questions or to support their findings.</w:t>
            </w:r>
          </w:p>
        </w:tc>
        <w:tc>
          <w:tcPr>
            <w:tcW w:w="2410" w:type="dxa"/>
          </w:tcPr>
          <w:p w14:paraId="454E5D58" w14:textId="77777777" w:rsidR="007D0D70" w:rsidRPr="007D0D70" w:rsidRDefault="007D0D70" w:rsidP="009E5347">
            <w:pPr>
              <w:spacing w:before="100" w:beforeAutospacing="1" w:after="100" w:afterAutospacing="1"/>
              <w:rPr>
                <w:sz w:val="20"/>
                <w:szCs w:val="20"/>
                <w:highlight w:val="green"/>
              </w:rPr>
            </w:pPr>
            <w:r w:rsidRPr="007D0D70">
              <w:rPr>
                <w:sz w:val="20"/>
                <w:szCs w:val="20"/>
                <w:highlight w:val="green"/>
              </w:rPr>
              <w:lastRenderedPageBreak/>
              <w:t>With prompting, plan different types of scientific enquiries to answer questions</w:t>
            </w:r>
          </w:p>
          <w:p w14:paraId="6A5FC0D3" w14:textId="77777777" w:rsidR="007D0D70" w:rsidRPr="007D0D70" w:rsidRDefault="007D0D70" w:rsidP="009E5347">
            <w:pPr>
              <w:spacing w:before="100" w:beforeAutospacing="1" w:after="100" w:afterAutospacing="1"/>
              <w:rPr>
                <w:sz w:val="20"/>
                <w:szCs w:val="20"/>
                <w:highlight w:val="green"/>
              </w:rPr>
            </w:pPr>
            <w:r w:rsidRPr="007D0D70">
              <w:rPr>
                <w:sz w:val="20"/>
                <w:szCs w:val="20"/>
                <w:highlight w:val="green"/>
              </w:rPr>
              <w:t xml:space="preserve">With prompting, </w:t>
            </w:r>
            <w:proofErr w:type="spellStart"/>
            <w:r w:rsidRPr="007D0D70">
              <w:rPr>
                <w:sz w:val="20"/>
                <w:szCs w:val="20"/>
                <w:highlight w:val="green"/>
              </w:rPr>
              <w:t>recognise</w:t>
            </w:r>
            <w:proofErr w:type="spellEnd"/>
            <w:r w:rsidRPr="007D0D70">
              <w:rPr>
                <w:sz w:val="20"/>
                <w:szCs w:val="20"/>
                <w:highlight w:val="green"/>
              </w:rPr>
              <w:t xml:space="preserve"> and control variables where necessary</w:t>
            </w:r>
          </w:p>
          <w:p w14:paraId="76753FE8" w14:textId="77777777" w:rsidR="007D0D70" w:rsidRPr="007D0D70" w:rsidRDefault="007D0D70" w:rsidP="009E5347">
            <w:pPr>
              <w:spacing w:before="100" w:beforeAutospacing="1" w:after="100" w:afterAutospacing="1"/>
              <w:rPr>
                <w:sz w:val="20"/>
                <w:szCs w:val="20"/>
                <w:highlight w:val="green"/>
              </w:rPr>
            </w:pPr>
            <w:r w:rsidRPr="007D0D70">
              <w:rPr>
                <w:sz w:val="20"/>
                <w:szCs w:val="20"/>
                <w:highlight w:val="green"/>
              </w:rPr>
              <w:t>Select, with prompting, and use appropriate equipment to take readings</w:t>
            </w:r>
          </w:p>
          <w:p w14:paraId="0B219EA5" w14:textId="77777777" w:rsidR="007D0D70" w:rsidRPr="007D0D70" w:rsidRDefault="007D0D70" w:rsidP="009E5347">
            <w:pPr>
              <w:spacing w:before="100" w:beforeAutospacing="1" w:after="100" w:afterAutospacing="1"/>
              <w:rPr>
                <w:sz w:val="20"/>
                <w:szCs w:val="20"/>
                <w:highlight w:val="green"/>
              </w:rPr>
            </w:pPr>
            <w:r w:rsidRPr="007D0D70">
              <w:rPr>
                <w:sz w:val="20"/>
                <w:szCs w:val="20"/>
                <w:highlight w:val="green"/>
              </w:rPr>
              <w:t>Take precise measurements using standard units</w:t>
            </w:r>
          </w:p>
          <w:p w14:paraId="23CFE10E" w14:textId="77777777" w:rsidR="007D0D70" w:rsidRPr="007D0D70" w:rsidRDefault="007D0D70" w:rsidP="009E5347">
            <w:pPr>
              <w:spacing w:before="100" w:beforeAutospacing="1" w:after="100" w:afterAutospacing="1"/>
              <w:rPr>
                <w:sz w:val="20"/>
                <w:szCs w:val="20"/>
                <w:highlight w:val="green"/>
              </w:rPr>
            </w:pPr>
            <w:r w:rsidRPr="007D0D70">
              <w:rPr>
                <w:sz w:val="20"/>
                <w:szCs w:val="20"/>
                <w:highlight w:val="green"/>
              </w:rPr>
              <w:t>Take and process repeat readings</w:t>
            </w:r>
          </w:p>
          <w:p w14:paraId="78F9AA01" w14:textId="77777777" w:rsidR="007D0D70" w:rsidRPr="005137DA" w:rsidRDefault="007D0D70" w:rsidP="009E5347">
            <w:pPr>
              <w:spacing w:before="100" w:beforeAutospacing="1" w:after="100" w:afterAutospacing="1"/>
              <w:rPr>
                <w:sz w:val="20"/>
                <w:szCs w:val="20"/>
              </w:rPr>
            </w:pPr>
            <w:r w:rsidRPr="007D0D70">
              <w:rPr>
                <w:sz w:val="20"/>
                <w:szCs w:val="20"/>
                <w:highlight w:val="green"/>
              </w:rPr>
              <w:t>Record data and results</w:t>
            </w:r>
          </w:p>
          <w:p w14:paraId="1CFBD2FD" w14:textId="77777777" w:rsidR="007D0D70" w:rsidRPr="005137DA" w:rsidRDefault="007D0D70" w:rsidP="009E5347">
            <w:pPr>
              <w:spacing w:before="100" w:beforeAutospacing="1" w:after="100" w:afterAutospacing="1"/>
              <w:rPr>
                <w:sz w:val="20"/>
                <w:szCs w:val="20"/>
              </w:rPr>
            </w:pPr>
            <w:r w:rsidRPr="007D0D70">
              <w:rPr>
                <w:sz w:val="20"/>
                <w:szCs w:val="20"/>
                <w:highlight w:val="green"/>
              </w:rPr>
              <w:lastRenderedPageBreak/>
              <w:t>Record data using labelled diagrams</w:t>
            </w:r>
            <w:r w:rsidRPr="005137DA">
              <w:rPr>
                <w:sz w:val="20"/>
                <w:szCs w:val="20"/>
              </w:rPr>
              <w:t>, keys, tables and charts</w:t>
            </w:r>
          </w:p>
          <w:p w14:paraId="03D9F9AC" w14:textId="77777777" w:rsidR="007D0D70" w:rsidRPr="005137DA" w:rsidRDefault="007D0D70" w:rsidP="009E5347">
            <w:pPr>
              <w:spacing w:before="100" w:beforeAutospacing="1" w:after="100" w:afterAutospacing="1"/>
              <w:rPr>
                <w:sz w:val="20"/>
                <w:szCs w:val="20"/>
              </w:rPr>
            </w:pPr>
            <w:r w:rsidRPr="005137DA">
              <w:rPr>
                <w:sz w:val="20"/>
                <w:szCs w:val="20"/>
              </w:rPr>
              <w:t>Use line graphs to record data</w:t>
            </w:r>
          </w:p>
          <w:p w14:paraId="5C4BF314" w14:textId="77777777" w:rsidR="007D0D70" w:rsidRPr="007D0D70" w:rsidRDefault="007D0D70" w:rsidP="009E5347">
            <w:pPr>
              <w:spacing w:before="100" w:beforeAutospacing="1" w:after="100" w:afterAutospacing="1"/>
              <w:rPr>
                <w:sz w:val="20"/>
                <w:szCs w:val="20"/>
                <w:highlight w:val="green"/>
              </w:rPr>
            </w:pPr>
            <w:r w:rsidRPr="007D0D70">
              <w:rPr>
                <w:sz w:val="20"/>
                <w:szCs w:val="20"/>
                <w:highlight w:val="green"/>
              </w:rPr>
              <w:t>Report and present findings from enquiries, including conclusions and, with prompting, suggest causal relationships</w:t>
            </w:r>
          </w:p>
          <w:p w14:paraId="68B93DED" w14:textId="77777777" w:rsidR="007D0D70" w:rsidRPr="007D0D70" w:rsidRDefault="007D0D70" w:rsidP="009E5347">
            <w:pPr>
              <w:spacing w:before="100" w:beforeAutospacing="1" w:after="100" w:afterAutospacing="1"/>
              <w:rPr>
                <w:sz w:val="20"/>
                <w:szCs w:val="20"/>
                <w:highlight w:val="green"/>
              </w:rPr>
            </w:pPr>
            <w:r w:rsidRPr="007D0D70">
              <w:rPr>
                <w:sz w:val="20"/>
                <w:szCs w:val="20"/>
                <w:highlight w:val="green"/>
              </w:rPr>
              <w:t>With support, present findings from enquiries orally and in writing</w:t>
            </w:r>
          </w:p>
          <w:p w14:paraId="25898A03" w14:textId="77777777" w:rsidR="007D0D70" w:rsidRPr="007D0D70" w:rsidRDefault="007D0D70" w:rsidP="009E5347">
            <w:pPr>
              <w:spacing w:before="100" w:beforeAutospacing="1" w:after="100" w:afterAutospacing="1"/>
              <w:rPr>
                <w:sz w:val="20"/>
                <w:szCs w:val="20"/>
                <w:highlight w:val="green"/>
              </w:rPr>
            </w:pPr>
            <w:r w:rsidRPr="007D0D70">
              <w:rPr>
                <w:sz w:val="20"/>
                <w:szCs w:val="20"/>
                <w:highlight w:val="green"/>
              </w:rPr>
              <w:t>With prompting, identify that not all results may be trustworthy</w:t>
            </w:r>
          </w:p>
          <w:p w14:paraId="2880518F" w14:textId="77777777" w:rsidR="007D0D70" w:rsidRPr="007D0D70" w:rsidRDefault="007D0D70" w:rsidP="009E5347">
            <w:pPr>
              <w:spacing w:before="100" w:beforeAutospacing="1" w:after="100" w:afterAutospacing="1"/>
              <w:rPr>
                <w:sz w:val="20"/>
                <w:szCs w:val="20"/>
                <w:highlight w:val="green"/>
              </w:rPr>
            </w:pPr>
            <w:r w:rsidRPr="007D0D70">
              <w:rPr>
                <w:sz w:val="20"/>
                <w:szCs w:val="20"/>
                <w:highlight w:val="green"/>
              </w:rPr>
              <w:t>Suggest how evidence can support conclusions</w:t>
            </w:r>
          </w:p>
          <w:p w14:paraId="5DC5A4D4" w14:textId="77777777" w:rsidR="007D0D70" w:rsidRPr="005137DA" w:rsidRDefault="007D0D70" w:rsidP="009E5347">
            <w:pPr>
              <w:spacing w:before="100" w:beforeAutospacing="1" w:after="100" w:afterAutospacing="1"/>
              <w:rPr>
                <w:sz w:val="20"/>
                <w:szCs w:val="20"/>
              </w:rPr>
            </w:pPr>
            <w:r w:rsidRPr="007D0D70">
              <w:rPr>
                <w:sz w:val="20"/>
                <w:szCs w:val="20"/>
                <w:highlight w:val="green"/>
              </w:rPr>
              <w:t>Suggest further comparative or fair tests</w:t>
            </w:r>
          </w:p>
        </w:tc>
        <w:tc>
          <w:tcPr>
            <w:tcW w:w="2410" w:type="dxa"/>
          </w:tcPr>
          <w:p w14:paraId="0251369B"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lastRenderedPageBreak/>
              <w:t xml:space="preserve">planning different types of scientific enquiries to answer questions, including </w:t>
            </w:r>
            <w:proofErr w:type="spellStart"/>
            <w:r w:rsidRPr="007D0D70">
              <w:rPr>
                <w:rFonts w:eastAsia="Times New Roman" w:cs="Times New Roman"/>
                <w:sz w:val="20"/>
                <w:szCs w:val="20"/>
                <w:highlight w:val="green"/>
                <w:lang w:val="en" w:eastAsia="en-GB"/>
              </w:rPr>
              <w:t>recognising</w:t>
            </w:r>
            <w:proofErr w:type="spellEnd"/>
            <w:r w:rsidRPr="007D0D70">
              <w:rPr>
                <w:rFonts w:eastAsia="Times New Roman" w:cs="Times New Roman"/>
                <w:sz w:val="20"/>
                <w:szCs w:val="20"/>
                <w:highlight w:val="green"/>
                <w:lang w:val="en" w:eastAsia="en-GB"/>
              </w:rPr>
              <w:t xml:space="preserve"> and controlling variables where necessary</w:t>
            </w:r>
          </w:p>
          <w:p w14:paraId="00A886C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taking measurements, using a</w:t>
            </w:r>
            <w:r w:rsidRPr="005137DA">
              <w:rPr>
                <w:rFonts w:eastAsia="Times New Roman" w:cs="Times New Roman"/>
                <w:sz w:val="20"/>
                <w:szCs w:val="20"/>
                <w:lang w:val="en" w:eastAsia="en-GB"/>
              </w:rPr>
              <w:t xml:space="preserve"> range of scientific equipment, with </w:t>
            </w:r>
            <w:r w:rsidRPr="007D0D70">
              <w:rPr>
                <w:rFonts w:eastAsia="Times New Roman" w:cs="Times New Roman"/>
                <w:sz w:val="20"/>
                <w:szCs w:val="20"/>
                <w:highlight w:val="green"/>
                <w:lang w:val="en" w:eastAsia="en-GB"/>
              </w:rPr>
              <w:t>increasing accuracy and precision, taking repeat readings</w:t>
            </w:r>
            <w:r w:rsidRPr="005137DA">
              <w:rPr>
                <w:rFonts w:eastAsia="Times New Roman" w:cs="Times New Roman"/>
                <w:sz w:val="20"/>
                <w:szCs w:val="20"/>
                <w:lang w:val="en" w:eastAsia="en-GB"/>
              </w:rPr>
              <w:t xml:space="preserve"> when appropriate</w:t>
            </w:r>
          </w:p>
          <w:p w14:paraId="5C46D85B"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recording data and results of increasing complexity using scientific diagrams and labels,</w:t>
            </w:r>
            <w:r w:rsidRPr="005137DA">
              <w:rPr>
                <w:rFonts w:eastAsia="Times New Roman" w:cs="Times New Roman"/>
                <w:sz w:val="20"/>
                <w:szCs w:val="20"/>
                <w:lang w:val="en" w:eastAsia="en-GB"/>
              </w:rPr>
              <w:t xml:space="preserve"> classification keys, tables, scatter graphs, bar and line graphs</w:t>
            </w:r>
          </w:p>
          <w:p w14:paraId="24E71304"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using test results to make predictions to set up </w:t>
            </w:r>
            <w:r w:rsidRPr="005137DA">
              <w:rPr>
                <w:rFonts w:eastAsia="Times New Roman" w:cs="Times New Roman"/>
                <w:sz w:val="20"/>
                <w:szCs w:val="20"/>
                <w:lang w:val="en" w:eastAsia="en-GB"/>
              </w:rPr>
              <w:lastRenderedPageBreak/>
              <w:t xml:space="preserve">further comparative and fair tests </w:t>
            </w:r>
          </w:p>
          <w:p w14:paraId="4FD13FC4"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reporting and presenting findings from enquiries, including conclusions, causal relationships and explanations of and a degree of trust in results, in oral and</w:t>
            </w:r>
            <w:r w:rsidRPr="005137DA">
              <w:rPr>
                <w:rFonts w:eastAsia="Times New Roman" w:cs="Times New Roman"/>
                <w:sz w:val="20"/>
                <w:szCs w:val="20"/>
                <w:lang w:val="en" w:eastAsia="en-GB"/>
              </w:rPr>
              <w:t xml:space="preserve"> written forms such as displays and other presentations </w:t>
            </w:r>
          </w:p>
          <w:p w14:paraId="68746377" w14:textId="04AA4F27" w:rsidR="007D0D70" w:rsidRPr="00873FE3" w:rsidRDefault="007D0D70" w:rsidP="00873FE3">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identifying scientific evidence that has been used to support or refute ideas or arguments</w:t>
            </w:r>
          </w:p>
        </w:tc>
      </w:tr>
      <w:tr w:rsidR="007D0D70" w:rsidRPr="005137DA" w14:paraId="05BF3E55" w14:textId="77777777" w:rsidTr="007D0D70">
        <w:trPr>
          <w:trHeight w:val="145"/>
        </w:trPr>
        <w:tc>
          <w:tcPr>
            <w:tcW w:w="1129" w:type="dxa"/>
          </w:tcPr>
          <w:p w14:paraId="5209624E" w14:textId="77777777" w:rsidR="007D0D70" w:rsidRPr="005137DA" w:rsidRDefault="007D0D70" w:rsidP="009E5347">
            <w:pPr>
              <w:jc w:val="center"/>
              <w:rPr>
                <w:b/>
                <w:sz w:val="20"/>
                <w:szCs w:val="20"/>
              </w:rPr>
            </w:pPr>
            <w:r w:rsidRPr="005137DA">
              <w:rPr>
                <w:b/>
                <w:sz w:val="20"/>
                <w:szCs w:val="20"/>
              </w:rPr>
              <w:lastRenderedPageBreak/>
              <w:t>Plants</w:t>
            </w:r>
          </w:p>
          <w:p w14:paraId="4D0D1B8F" w14:textId="77777777" w:rsidR="007D0D70" w:rsidRPr="005137DA" w:rsidRDefault="007D0D70" w:rsidP="009E5347">
            <w:pPr>
              <w:jc w:val="center"/>
              <w:rPr>
                <w:sz w:val="20"/>
                <w:szCs w:val="20"/>
              </w:rPr>
            </w:pPr>
          </w:p>
          <w:p w14:paraId="0AE712E5" w14:textId="77777777" w:rsidR="007D0D70" w:rsidRPr="005137DA" w:rsidRDefault="007D0D70" w:rsidP="009E5347">
            <w:pPr>
              <w:jc w:val="center"/>
              <w:rPr>
                <w:sz w:val="20"/>
                <w:szCs w:val="20"/>
              </w:rPr>
            </w:pPr>
          </w:p>
        </w:tc>
        <w:tc>
          <w:tcPr>
            <w:tcW w:w="2410" w:type="dxa"/>
          </w:tcPr>
          <w:p w14:paraId="2B7C3301"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and name a variety of common wild and garden plants, including deciduous and evergreen trees</w:t>
            </w:r>
          </w:p>
          <w:p w14:paraId="56BD706C" w14:textId="77777777" w:rsidR="007D0D70" w:rsidRPr="005137DA" w:rsidRDefault="007D0D70" w:rsidP="009E5347">
            <w:pPr>
              <w:spacing w:before="100" w:beforeAutospacing="1" w:after="100" w:afterAutospacing="1"/>
              <w:rPr>
                <w:sz w:val="20"/>
                <w:szCs w:val="20"/>
              </w:rPr>
            </w:pPr>
            <w:r w:rsidRPr="005137DA">
              <w:rPr>
                <w:rFonts w:eastAsia="Times New Roman" w:cs="Times New Roman"/>
                <w:sz w:val="20"/>
                <w:szCs w:val="20"/>
                <w:lang w:val="en" w:eastAsia="en-GB"/>
              </w:rPr>
              <w:t>identify and describe the basic structure of a variety of common flowering plants, including trees</w:t>
            </w:r>
          </w:p>
        </w:tc>
        <w:tc>
          <w:tcPr>
            <w:tcW w:w="2268" w:type="dxa"/>
          </w:tcPr>
          <w:p w14:paraId="3C8ECEE1"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observe and describe how seeds and bulbs grow into mature plants</w:t>
            </w:r>
          </w:p>
          <w:p w14:paraId="4DA359F1"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find out and describe how plants need water, light and a suitable temperature to grow and stay healthy</w:t>
            </w:r>
          </w:p>
          <w:p w14:paraId="0EBE41FA" w14:textId="77777777" w:rsidR="007D0D70" w:rsidRPr="005137DA" w:rsidRDefault="007D0D70" w:rsidP="009E5347">
            <w:pPr>
              <w:jc w:val="center"/>
              <w:rPr>
                <w:sz w:val="20"/>
                <w:szCs w:val="20"/>
              </w:rPr>
            </w:pPr>
          </w:p>
        </w:tc>
        <w:tc>
          <w:tcPr>
            <w:tcW w:w="2268" w:type="dxa"/>
          </w:tcPr>
          <w:p w14:paraId="33F5DBFA"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and describe the functions of different parts of flowering plants: roots, stem/trunk, leaves and flowers</w:t>
            </w:r>
          </w:p>
          <w:p w14:paraId="7A04DC96"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explore the requirements of plants for life and growth (air, light, water, nutrients from soil, and room to grow) and how they vary from plant to plant</w:t>
            </w:r>
          </w:p>
          <w:p w14:paraId="278F4D5F"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investigate the way in which water is transported within plants</w:t>
            </w:r>
          </w:p>
          <w:p w14:paraId="3F97F820"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explore the part that flowers play in the life cycle of flowering </w:t>
            </w:r>
            <w:r w:rsidRPr="005137DA">
              <w:rPr>
                <w:rFonts w:eastAsia="Times New Roman" w:cs="Times New Roman"/>
                <w:sz w:val="20"/>
                <w:szCs w:val="20"/>
                <w:lang w:val="en" w:eastAsia="en-GB"/>
              </w:rPr>
              <w:lastRenderedPageBreak/>
              <w:t>plants, including pollination, seed formation and seed dispersal</w:t>
            </w:r>
          </w:p>
          <w:p w14:paraId="4416A975" w14:textId="77777777" w:rsidR="007D0D70" w:rsidRPr="005137DA" w:rsidRDefault="007D0D70" w:rsidP="009E5347">
            <w:pPr>
              <w:spacing w:before="100" w:beforeAutospacing="1" w:after="100" w:afterAutospacing="1"/>
              <w:rPr>
                <w:sz w:val="20"/>
                <w:szCs w:val="20"/>
              </w:rPr>
            </w:pPr>
          </w:p>
        </w:tc>
        <w:tc>
          <w:tcPr>
            <w:tcW w:w="2126" w:type="dxa"/>
          </w:tcPr>
          <w:p w14:paraId="346FD26F" w14:textId="77777777" w:rsidR="007D0D70" w:rsidRPr="005137DA" w:rsidRDefault="007D0D70" w:rsidP="009E5347">
            <w:pPr>
              <w:jc w:val="center"/>
              <w:rPr>
                <w:sz w:val="20"/>
                <w:szCs w:val="20"/>
              </w:rPr>
            </w:pPr>
          </w:p>
        </w:tc>
        <w:tc>
          <w:tcPr>
            <w:tcW w:w="2410" w:type="dxa"/>
          </w:tcPr>
          <w:p w14:paraId="40E8B980" w14:textId="77777777" w:rsidR="007D0D70" w:rsidRPr="005137DA" w:rsidRDefault="007D0D70" w:rsidP="009E5347">
            <w:pPr>
              <w:jc w:val="center"/>
              <w:rPr>
                <w:sz w:val="20"/>
                <w:szCs w:val="20"/>
              </w:rPr>
            </w:pPr>
          </w:p>
        </w:tc>
        <w:tc>
          <w:tcPr>
            <w:tcW w:w="2410" w:type="dxa"/>
          </w:tcPr>
          <w:p w14:paraId="3B2140C9" w14:textId="77777777" w:rsidR="007D0D70" w:rsidRPr="005137DA" w:rsidRDefault="007D0D70" w:rsidP="009E5347">
            <w:pPr>
              <w:jc w:val="center"/>
              <w:rPr>
                <w:sz w:val="20"/>
                <w:szCs w:val="20"/>
              </w:rPr>
            </w:pPr>
          </w:p>
        </w:tc>
      </w:tr>
      <w:tr w:rsidR="007D0D70" w:rsidRPr="005137DA" w14:paraId="49BA3422" w14:textId="77777777" w:rsidTr="007D0D70">
        <w:trPr>
          <w:trHeight w:val="145"/>
        </w:trPr>
        <w:tc>
          <w:tcPr>
            <w:tcW w:w="1129" w:type="dxa"/>
          </w:tcPr>
          <w:p w14:paraId="14C6F828" w14:textId="77777777" w:rsidR="007D0D70" w:rsidRPr="005137DA" w:rsidRDefault="007D0D70" w:rsidP="009E5347">
            <w:pPr>
              <w:jc w:val="center"/>
              <w:rPr>
                <w:b/>
                <w:sz w:val="20"/>
                <w:szCs w:val="20"/>
              </w:rPr>
            </w:pPr>
            <w:r w:rsidRPr="005137DA">
              <w:rPr>
                <w:b/>
                <w:sz w:val="20"/>
                <w:szCs w:val="20"/>
              </w:rPr>
              <w:lastRenderedPageBreak/>
              <w:t>Animals including humans.</w:t>
            </w:r>
          </w:p>
        </w:tc>
        <w:tc>
          <w:tcPr>
            <w:tcW w:w="2410" w:type="dxa"/>
          </w:tcPr>
          <w:p w14:paraId="3DEF0F4F"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identify and name a variety of common animals including fish, amphibians, reptiles, birds and mammals</w:t>
            </w:r>
          </w:p>
          <w:p w14:paraId="172B1F32"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identify and name a variety of common animals that are carnivores, herbivores and omnivores</w:t>
            </w:r>
          </w:p>
          <w:p w14:paraId="6C587E4E"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describe and compare the structure of a variety of common animals (fish, amphibians, reptiles, birds and mammals including pets) </w:t>
            </w:r>
          </w:p>
          <w:p w14:paraId="19F25892" w14:textId="77777777" w:rsidR="007D0D70" w:rsidRPr="005137DA" w:rsidRDefault="007D0D70" w:rsidP="009E5347">
            <w:pPr>
              <w:spacing w:before="100" w:beforeAutospacing="1" w:after="100" w:afterAutospacing="1"/>
              <w:rPr>
                <w:sz w:val="20"/>
                <w:szCs w:val="20"/>
              </w:rPr>
            </w:pPr>
            <w:r w:rsidRPr="007D0D70">
              <w:rPr>
                <w:rFonts w:eastAsia="Times New Roman" w:cs="Times New Roman"/>
                <w:sz w:val="20"/>
                <w:szCs w:val="20"/>
                <w:highlight w:val="green"/>
                <w:lang w:val="en" w:eastAsia="en-GB"/>
              </w:rPr>
              <w:t>identify, name, draw and label the basic parts of the human body and say which part of the body is associated with each sense</w:t>
            </w:r>
          </w:p>
        </w:tc>
        <w:tc>
          <w:tcPr>
            <w:tcW w:w="2268" w:type="dxa"/>
          </w:tcPr>
          <w:p w14:paraId="013C919D"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notice that animals, including humans, have offspring which grow into adults</w:t>
            </w:r>
          </w:p>
          <w:p w14:paraId="0BAAECD6"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find out about and describe the basic needs of animals, including humans, for survival (water, food and air) </w:t>
            </w:r>
          </w:p>
          <w:p w14:paraId="374C751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importance for humans of exercise, eating the right amounts of different types of food, and hygiene</w:t>
            </w:r>
          </w:p>
          <w:p w14:paraId="0B347379" w14:textId="77777777" w:rsidR="007D0D70" w:rsidRPr="005137DA" w:rsidRDefault="007D0D70" w:rsidP="009E5347">
            <w:pPr>
              <w:jc w:val="center"/>
              <w:rPr>
                <w:sz w:val="20"/>
                <w:szCs w:val="20"/>
              </w:rPr>
            </w:pPr>
          </w:p>
        </w:tc>
        <w:tc>
          <w:tcPr>
            <w:tcW w:w="2268" w:type="dxa"/>
          </w:tcPr>
          <w:p w14:paraId="763E93AA"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that animals, including humans, need the right types and amount of nutrition, and that they cannot make their own food; they get nutrition from what they eat</w:t>
            </w:r>
          </w:p>
          <w:p w14:paraId="59B3CF20"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that humans and some other animals have skeletons and muscles for support, protection and movement</w:t>
            </w:r>
          </w:p>
          <w:p w14:paraId="621DEDE4" w14:textId="77777777" w:rsidR="007D0D70" w:rsidRPr="005137DA" w:rsidRDefault="007D0D70" w:rsidP="009E5347">
            <w:pPr>
              <w:jc w:val="center"/>
              <w:rPr>
                <w:sz w:val="20"/>
                <w:szCs w:val="20"/>
              </w:rPr>
            </w:pPr>
          </w:p>
        </w:tc>
        <w:tc>
          <w:tcPr>
            <w:tcW w:w="2126" w:type="dxa"/>
          </w:tcPr>
          <w:p w14:paraId="313C39EB"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simple functions of the basic parts of the digestive system in humans</w:t>
            </w:r>
          </w:p>
          <w:p w14:paraId="6E86AA09"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the different types of teeth in humans and their simple functions</w:t>
            </w:r>
          </w:p>
          <w:p w14:paraId="3F3607EA"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construct and interpret a variety of food chains, identifying producers, predators and prey</w:t>
            </w:r>
          </w:p>
          <w:p w14:paraId="16DA8489" w14:textId="77777777" w:rsidR="007D0D70" w:rsidRPr="005137DA" w:rsidRDefault="007D0D70" w:rsidP="009E5347">
            <w:pPr>
              <w:jc w:val="center"/>
              <w:rPr>
                <w:sz w:val="20"/>
                <w:szCs w:val="20"/>
              </w:rPr>
            </w:pPr>
          </w:p>
        </w:tc>
        <w:tc>
          <w:tcPr>
            <w:tcW w:w="2410" w:type="dxa"/>
          </w:tcPr>
          <w:p w14:paraId="581B3E28"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changes as humans develop to old age</w:t>
            </w:r>
          </w:p>
          <w:p w14:paraId="282C5BD3" w14:textId="77777777" w:rsidR="007D0D70" w:rsidRPr="005137DA" w:rsidRDefault="007D0D70" w:rsidP="009E5347">
            <w:pPr>
              <w:jc w:val="center"/>
              <w:rPr>
                <w:sz w:val="20"/>
                <w:szCs w:val="20"/>
              </w:rPr>
            </w:pPr>
          </w:p>
        </w:tc>
        <w:tc>
          <w:tcPr>
            <w:tcW w:w="2410" w:type="dxa"/>
          </w:tcPr>
          <w:p w14:paraId="48CB789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identify and name the main parts of the human circulatory system, and describe the functions of the heart, blood vessels and blood </w:t>
            </w:r>
          </w:p>
          <w:p w14:paraId="40DDB82E"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the impact of diet, exercise, drugs and lifestyle on the way their bodies function</w:t>
            </w:r>
          </w:p>
          <w:p w14:paraId="14EFA491"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ways in which nutrients and water are transported within animals, including humans</w:t>
            </w:r>
          </w:p>
          <w:p w14:paraId="4888F8B6" w14:textId="77777777" w:rsidR="007D0D70" w:rsidRPr="005137DA" w:rsidRDefault="007D0D70" w:rsidP="009E5347">
            <w:pPr>
              <w:jc w:val="center"/>
              <w:rPr>
                <w:sz w:val="20"/>
                <w:szCs w:val="20"/>
              </w:rPr>
            </w:pPr>
          </w:p>
        </w:tc>
      </w:tr>
      <w:tr w:rsidR="007D0D70" w:rsidRPr="005137DA" w14:paraId="4B07AF2F" w14:textId="77777777" w:rsidTr="007D0D70">
        <w:trPr>
          <w:trHeight w:val="145"/>
        </w:trPr>
        <w:tc>
          <w:tcPr>
            <w:tcW w:w="1129" w:type="dxa"/>
          </w:tcPr>
          <w:p w14:paraId="076EEA46" w14:textId="77777777" w:rsidR="007D0D70" w:rsidRPr="005137DA" w:rsidRDefault="007D0D70" w:rsidP="009E5347">
            <w:pPr>
              <w:jc w:val="center"/>
              <w:rPr>
                <w:b/>
                <w:sz w:val="20"/>
                <w:szCs w:val="20"/>
              </w:rPr>
            </w:pPr>
            <w:r w:rsidRPr="005137DA">
              <w:rPr>
                <w:b/>
                <w:sz w:val="20"/>
                <w:szCs w:val="20"/>
              </w:rPr>
              <w:lastRenderedPageBreak/>
              <w:t>Everyday Materials</w:t>
            </w:r>
          </w:p>
        </w:tc>
        <w:tc>
          <w:tcPr>
            <w:tcW w:w="2410" w:type="dxa"/>
          </w:tcPr>
          <w:p w14:paraId="31005A98"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distinguish between an object and the material from which it is made</w:t>
            </w:r>
          </w:p>
          <w:p w14:paraId="75A0474B"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identify and name a variety of everyday materials, including wood, plastic, glass, metal, water, and rock</w:t>
            </w:r>
          </w:p>
          <w:p w14:paraId="20DBEC6D"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simple physical properties of a variety of everyday materials</w:t>
            </w:r>
          </w:p>
          <w:p w14:paraId="3009E5E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compare and group together a variety of everyday materials on the basis of their simple physical properties</w:t>
            </w:r>
          </w:p>
          <w:p w14:paraId="06C542EF" w14:textId="77777777" w:rsidR="007D0D70" w:rsidRPr="005137DA" w:rsidRDefault="007D0D70" w:rsidP="009E5347">
            <w:pPr>
              <w:jc w:val="center"/>
              <w:rPr>
                <w:sz w:val="20"/>
                <w:szCs w:val="20"/>
              </w:rPr>
            </w:pPr>
          </w:p>
        </w:tc>
        <w:tc>
          <w:tcPr>
            <w:tcW w:w="2268" w:type="dxa"/>
          </w:tcPr>
          <w:p w14:paraId="58A57BE7"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and compare the suitability of a variety of everyday materials, including wood, metal, plastic, glass, brick, rock, paper and cardboard for particular uses</w:t>
            </w:r>
          </w:p>
          <w:p w14:paraId="5F8F25C8"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find out how the shapes of solid objects made from some materials can be changed by squashing, bending, twisting and stretching</w:t>
            </w:r>
          </w:p>
          <w:p w14:paraId="11A953D5" w14:textId="77777777" w:rsidR="007D0D70" w:rsidRPr="005137DA" w:rsidRDefault="007D0D70" w:rsidP="009E5347">
            <w:pPr>
              <w:jc w:val="center"/>
              <w:rPr>
                <w:sz w:val="20"/>
                <w:szCs w:val="20"/>
              </w:rPr>
            </w:pPr>
          </w:p>
        </w:tc>
        <w:tc>
          <w:tcPr>
            <w:tcW w:w="2268" w:type="dxa"/>
          </w:tcPr>
          <w:p w14:paraId="2801D49E" w14:textId="77777777" w:rsidR="007D0D70" w:rsidRPr="005137DA" w:rsidRDefault="007D0D70" w:rsidP="009E5347">
            <w:pPr>
              <w:jc w:val="center"/>
              <w:rPr>
                <w:sz w:val="20"/>
                <w:szCs w:val="20"/>
              </w:rPr>
            </w:pPr>
          </w:p>
        </w:tc>
        <w:tc>
          <w:tcPr>
            <w:tcW w:w="2126" w:type="dxa"/>
          </w:tcPr>
          <w:p w14:paraId="69467AC0" w14:textId="77777777" w:rsidR="007D0D70" w:rsidRPr="005137DA" w:rsidRDefault="007D0D70" w:rsidP="009E5347">
            <w:pPr>
              <w:jc w:val="center"/>
              <w:rPr>
                <w:sz w:val="20"/>
                <w:szCs w:val="20"/>
              </w:rPr>
            </w:pPr>
          </w:p>
        </w:tc>
        <w:tc>
          <w:tcPr>
            <w:tcW w:w="2410" w:type="dxa"/>
          </w:tcPr>
          <w:p w14:paraId="4FE01148" w14:textId="77777777" w:rsidR="007D0D70" w:rsidRPr="005137DA" w:rsidRDefault="007D0D70" w:rsidP="009E5347">
            <w:pPr>
              <w:jc w:val="center"/>
              <w:rPr>
                <w:sz w:val="20"/>
                <w:szCs w:val="20"/>
              </w:rPr>
            </w:pPr>
          </w:p>
        </w:tc>
        <w:tc>
          <w:tcPr>
            <w:tcW w:w="2410" w:type="dxa"/>
          </w:tcPr>
          <w:p w14:paraId="6203E8D2" w14:textId="77777777" w:rsidR="007D0D70" w:rsidRPr="005137DA" w:rsidRDefault="007D0D70" w:rsidP="009E5347">
            <w:pPr>
              <w:jc w:val="center"/>
              <w:rPr>
                <w:sz w:val="20"/>
                <w:szCs w:val="20"/>
              </w:rPr>
            </w:pPr>
          </w:p>
        </w:tc>
      </w:tr>
      <w:tr w:rsidR="007D0D70" w:rsidRPr="005137DA" w14:paraId="2DF98F0C" w14:textId="77777777" w:rsidTr="007D0D70">
        <w:trPr>
          <w:trHeight w:val="145"/>
        </w:trPr>
        <w:tc>
          <w:tcPr>
            <w:tcW w:w="1129" w:type="dxa"/>
          </w:tcPr>
          <w:p w14:paraId="00D87153" w14:textId="77777777" w:rsidR="007D0D70" w:rsidRPr="005137DA" w:rsidRDefault="007D0D70" w:rsidP="009E5347">
            <w:pPr>
              <w:jc w:val="center"/>
              <w:rPr>
                <w:sz w:val="20"/>
                <w:szCs w:val="20"/>
              </w:rPr>
            </w:pPr>
            <w:r w:rsidRPr="005137DA">
              <w:rPr>
                <w:sz w:val="20"/>
                <w:szCs w:val="20"/>
              </w:rPr>
              <w:t>Seasonal Changes</w:t>
            </w:r>
          </w:p>
        </w:tc>
        <w:tc>
          <w:tcPr>
            <w:tcW w:w="2410" w:type="dxa"/>
          </w:tcPr>
          <w:p w14:paraId="71B40F38"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observe changes across the 4 seasons</w:t>
            </w:r>
          </w:p>
          <w:p w14:paraId="23B8DCD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observe and describe weather associated with the seasons and how day length varies</w:t>
            </w:r>
          </w:p>
          <w:p w14:paraId="05FC8E74" w14:textId="77777777" w:rsidR="007D0D70" w:rsidRPr="005137DA" w:rsidRDefault="007D0D70" w:rsidP="009E5347">
            <w:pPr>
              <w:jc w:val="center"/>
              <w:rPr>
                <w:sz w:val="20"/>
                <w:szCs w:val="20"/>
              </w:rPr>
            </w:pPr>
          </w:p>
        </w:tc>
        <w:tc>
          <w:tcPr>
            <w:tcW w:w="2268" w:type="dxa"/>
          </w:tcPr>
          <w:p w14:paraId="44F1BF06" w14:textId="77777777" w:rsidR="007D0D70" w:rsidRPr="005137DA" w:rsidRDefault="007D0D70" w:rsidP="009E5347">
            <w:pPr>
              <w:jc w:val="center"/>
              <w:rPr>
                <w:sz w:val="20"/>
                <w:szCs w:val="20"/>
              </w:rPr>
            </w:pPr>
          </w:p>
        </w:tc>
        <w:tc>
          <w:tcPr>
            <w:tcW w:w="2268" w:type="dxa"/>
          </w:tcPr>
          <w:p w14:paraId="093A1C94" w14:textId="77777777" w:rsidR="007D0D70" w:rsidRPr="005137DA" w:rsidRDefault="007D0D70" w:rsidP="009E5347">
            <w:pPr>
              <w:jc w:val="center"/>
              <w:rPr>
                <w:sz w:val="20"/>
                <w:szCs w:val="20"/>
              </w:rPr>
            </w:pPr>
          </w:p>
        </w:tc>
        <w:tc>
          <w:tcPr>
            <w:tcW w:w="2126" w:type="dxa"/>
          </w:tcPr>
          <w:p w14:paraId="1567139D" w14:textId="77777777" w:rsidR="007D0D70" w:rsidRPr="005137DA" w:rsidRDefault="007D0D70" w:rsidP="009E5347">
            <w:pPr>
              <w:jc w:val="center"/>
              <w:rPr>
                <w:sz w:val="20"/>
                <w:szCs w:val="20"/>
              </w:rPr>
            </w:pPr>
          </w:p>
        </w:tc>
        <w:tc>
          <w:tcPr>
            <w:tcW w:w="2410" w:type="dxa"/>
          </w:tcPr>
          <w:p w14:paraId="2E682A34" w14:textId="77777777" w:rsidR="007D0D70" w:rsidRPr="005137DA" w:rsidRDefault="007D0D70" w:rsidP="009E5347">
            <w:pPr>
              <w:jc w:val="center"/>
              <w:rPr>
                <w:sz w:val="20"/>
                <w:szCs w:val="20"/>
              </w:rPr>
            </w:pPr>
          </w:p>
        </w:tc>
        <w:tc>
          <w:tcPr>
            <w:tcW w:w="2410" w:type="dxa"/>
          </w:tcPr>
          <w:p w14:paraId="6D27E142" w14:textId="77777777" w:rsidR="007D0D70" w:rsidRPr="005137DA" w:rsidRDefault="007D0D70" w:rsidP="009E5347">
            <w:pPr>
              <w:jc w:val="center"/>
              <w:rPr>
                <w:sz w:val="20"/>
                <w:szCs w:val="20"/>
              </w:rPr>
            </w:pPr>
          </w:p>
        </w:tc>
      </w:tr>
      <w:tr w:rsidR="007D0D70" w:rsidRPr="005137DA" w14:paraId="026E404A" w14:textId="77777777" w:rsidTr="007D0D70">
        <w:trPr>
          <w:trHeight w:val="145"/>
        </w:trPr>
        <w:tc>
          <w:tcPr>
            <w:tcW w:w="1129" w:type="dxa"/>
          </w:tcPr>
          <w:p w14:paraId="59F192C1" w14:textId="77777777" w:rsidR="007D0D70" w:rsidRPr="005137DA" w:rsidRDefault="007D0D70" w:rsidP="009E5347">
            <w:pPr>
              <w:jc w:val="center"/>
              <w:rPr>
                <w:b/>
                <w:sz w:val="20"/>
                <w:szCs w:val="20"/>
              </w:rPr>
            </w:pPr>
            <w:r w:rsidRPr="005137DA">
              <w:rPr>
                <w:b/>
                <w:sz w:val="20"/>
                <w:szCs w:val="20"/>
              </w:rPr>
              <w:lastRenderedPageBreak/>
              <w:t xml:space="preserve">Living things and their habitats </w:t>
            </w:r>
          </w:p>
        </w:tc>
        <w:tc>
          <w:tcPr>
            <w:tcW w:w="2410" w:type="dxa"/>
          </w:tcPr>
          <w:p w14:paraId="3D452CE8"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268" w:type="dxa"/>
          </w:tcPr>
          <w:p w14:paraId="21D88DAF"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explore and compare the differences between things that are living, dead, and things that have never been alive</w:t>
            </w:r>
          </w:p>
          <w:p w14:paraId="0BC03E68"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identify that most living things live in habitats to which they are suited and describe how different habitats provide for the basic needs of different kinds of animals and plants, and how they depend on each other </w:t>
            </w:r>
          </w:p>
          <w:p w14:paraId="6926C85D"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and name a variety of plants and animals in their habitats, including microhabitats</w:t>
            </w:r>
          </w:p>
          <w:p w14:paraId="0FE1748D"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how animals obtain their food from plants and other animals, using the idea of a simple food chain, and identify and name different sources of food</w:t>
            </w:r>
          </w:p>
          <w:p w14:paraId="5740F3C1" w14:textId="77777777" w:rsidR="007D0D70" w:rsidRPr="005137DA" w:rsidRDefault="007D0D70" w:rsidP="009E5347">
            <w:pPr>
              <w:spacing w:before="100" w:beforeAutospacing="1" w:after="100" w:afterAutospacing="1"/>
              <w:rPr>
                <w:sz w:val="20"/>
                <w:szCs w:val="20"/>
              </w:rPr>
            </w:pPr>
          </w:p>
        </w:tc>
        <w:tc>
          <w:tcPr>
            <w:tcW w:w="2268" w:type="dxa"/>
          </w:tcPr>
          <w:p w14:paraId="71D4053B" w14:textId="77777777" w:rsidR="007D0D70" w:rsidRPr="005137DA" w:rsidRDefault="007D0D70" w:rsidP="009E5347">
            <w:pPr>
              <w:jc w:val="center"/>
              <w:rPr>
                <w:sz w:val="20"/>
                <w:szCs w:val="20"/>
              </w:rPr>
            </w:pPr>
          </w:p>
        </w:tc>
        <w:tc>
          <w:tcPr>
            <w:tcW w:w="2126" w:type="dxa"/>
          </w:tcPr>
          <w:p w14:paraId="6DD9ABA1"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living things can be grouped in a variety of ways</w:t>
            </w:r>
          </w:p>
          <w:p w14:paraId="529A41CA"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explore and use classification keys to help group, identify and name a variety of living things in their local and wider environment</w:t>
            </w:r>
          </w:p>
          <w:p w14:paraId="02DAB76E"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environments can change and that this can sometimes pose dangers to living things</w:t>
            </w:r>
          </w:p>
          <w:p w14:paraId="1BBBB0A9" w14:textId="77777777" w:rsidR="007D0D70" w:rsidRPr="005137DA" w:rsidRDefault="007D0D70" w:rsidP="009E5347">
            <w:pPr>
              <w:jc w:val="center"/>
              <w:rPr>
                <w:sz w:val="20"/>
                <w:szCs w:val="20"/>
              </w:rPr>
            </w:pPr>
          </w:p>
        </w:tc>
        <w:tc>
          <w:tcPr>
            <w:tcW w:w="2410" w:type="dxa"/>
          </w:tcPr>
          <w:p w14:paraId="0A74F1A2" w14:textId="77777777" w:rsidR="007D0D70" w:rsidRPr="005137DA" w:rsidRDefault="007D0D70" w:rsidP="009E5347">
            <w:pPr>
              <w:spacing w:before="100" w:beforeAutospacing="1" w:after="100" w:afterAutospacing="1"/>
              <w:rPr>
                <w:sz w:val="20"/>
                <w:szCs w:val="20"/>
              </w:rPr>
            </w:pPr>
            <w:r w:rsidRPr="005137DA">
              <w:rPr>
                <w:sz w:val="20"/>
                <w:szCs w:val="20"/>
              </w:rPr>
              <w:t>describe the differences in the life cycles of a mammal, an amphibian, an insect and a bird</w:t>
            </w:r>
          </w:p>
          <w:p w14:paraId="43667ABD" w14:textId="77777777" w:rsidR="007D0D70" w:rsidRPr="005137DA" w:rsidRDefault="007D0D70" w:rsidP="009E5347">
            <w:pPr>
              <w:spacing w:before="100" w:beforeAutospacing="1" w:after="100" w:afterAutospacing="1"/>
              <w:rPr>
                <w:sz w:val="20"/>
                <w:szCs w:val="20"/>
              </w:rPr>
            </w:pPr>
            <w:r w:rsidRPr="005137DA">
              <w:rPr>
                <w:sz w:val="20"/>
                <w:szCs w:val="20"/>
              </w:rPr>
              <w:t>describe the life process of reproduction in some plants and animals.</w:t>
            </w:r>
          </w:p>
        </w:tc>
        <w:tc>
          <w:tcPr>
            <w:tcW w:w="2410" w:type="dxa"/>
          </w:tcPr>
          <w:p w14:paraId="4D7F88EA"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describe how living things are classified into broad groups according to common observable characteristics and based on similarities and differences, including micro-organisms, plants and animals </w:t>
            </w:r>
          </w:p>
          <w:p w14:paraId="30B45432"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give reasons for classifying plants and animals based on specific characteristics</w:t>
            </w:r>
          </w:p>
          <w:p w14:paraId="110EDE2E" w14:textId="77777777" w:rsidR="007D0D70" w:rsidRPr="005137DA" w:rsidRDefault="007D0D70" w:rsidP="009E5347">
            <w:pPr>
              <w:jc w:val="center"/>
              <w:rPr>
                <w:sz w:val="20"/>
                <w:szCs w:val="20"/>
              </w:rPr>
            </w:pPr>
          </w:p>
        </w:tc>
      </w:tr>
      <w:tr w:rsidR="007D0D70" w:rsidRPr="005137DA" w14:paraId="4925BB57" w14:textId="77777777" w:rsidTr="007D0D70">
        <w:trPr>
          <w:trHeight w:val="145"/>
        </w:trPr>
        <w:tc>
          <w:tcPr>
            <w:tcW w:w="1129" w:type="dxa"/>
          </w:tcPr>
          <w:p w14:paraId="5AA5057D" w14:textId="77777777" w:rsidR="007D0D70" w:rsidRPr="005137DA" w:rsidRDefault="007D0D70" w:rsidP="009E5347">
            <w:pPr>
              <w:jc w:val="center"/>
              <w:rPr>
                <w:b/>
                <w:sz w:val="20"/>
                <w:szCs w:val="20"/>
              </w:rPr>
            </w:pPr>
            <w:r w:rsidRPr="005137DA">
              <w:rPr>
                <w:b/>
                <w:sz w:val="20"/>
                <w:szCs w:val="20"/>
              </w:rPr>
              <w:lastRenderedPageBreak/>
              <w:t xml:space="preserve">Rocks </w:t>
            </w:r>
          </w:p>
          <w:p w14:paraId="07D06582" w14:textId="77777777" w:rsidR="007D0D70" w:rsidRPr="005137DA" w:rsidRDefault="007D0D70" w:rsidP="009E5347">
            <w:pPr>
              <w:jc w:val="center"/>
              <w:rPr>
                <w:b/>
                <w:sz w:val="20"/>
                <w:szCs w:val="20"/>
              </w:rPr>
            </w:pPr>
          </w:p>
        </w:tc>
        <w:tc>
          <w:tcPr>
            <w:tcW w:w="2410" w:type="dxa"/>
          </w:tcPr>
          <w:p w14:paraId="12646A84"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268" w:type="dxa"/>
          </w:tcPr>
          <w:p w14:paraId="31571542" w14:textId="77777777" w:rsidR="007D0D70" w:rsidRPr="005137DA" w:rsidRDefault="007D0D70" w:rsidP="009E5347">
            <w:pPr>
              <w:jc w:val="center"/>
              <w:rPr>
                <w:sz w:val="20"/>
                <w:szCs w:val="20"/>
              </w:rPr>
            </w:pPr>
          </w:p>
        </w:tc>
        <w:tc>
          <w:tcPr>
            <w:tcW w:w="2268" w:type="dxa"/>
          </w:tcPr>
          <w:p w14:paraId="74D74D81"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compare and group together different kinds of rocks on the basis of their appearance and simple physical properties</w:t>
            </w:r>
          </w:p>
          <w:p w14:paraId="02C5477A"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in simple terms how fossils are formed when things that have lived are trapped within rock</w:t>
            </w:r>
          </w:p>
          <w:p w14:paraId="6553BF4D"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soils are made from rocks and organic matter</w:t>
            </w:r>
          </w:p>
          <w:p w14:paraId="58DEDEB7" w14:textId="77777777" w:rsidR="007D0D70" w:rsidRPr="005137DA" w:rsidRDefault="007D0D70" w:rsidP="009E5347">
            <w:pPr>
              <w:jc w:val="center"/>
              <w:rPr>
                <w:sz w:val="20"/>
                <w:szCs w:val="20"/>
              </w:rPr>
            </w:pPr>
          </w:p>
        </w:tc>
        <w:tc>
          <w:tcPr>
            <w:tcW w:w="2126" w:type="dxa"/>
          </w:tcPr>
          <w:p w14:paraId="7912F8FB" w14:textId="77777777" w:rsidR="007D0D70" w:rsidRPr="005137DA" w:rsidRDefault="007D0D70" w:rsidP="009E5347">
            <w:pPr>
              <w:jc w:val="center"/>
              <w:rPr>
                <w:sz w:val="20"/>
                <w:szCs w:val="20"/>
              </w:rPr>
            </w:pPr>
          </w:p>
        </w:tc>
        <w:tc>
          <w:tcPr>
            <w:tcW w:w="2410" w:type="dxa"/>
          </w:tcPr>
          <w:p w14:paraId="67E6A19A" w14:textId="77777777" w:rsidR="007D0D70" w:rsidRPr="005137DA" w:rsidRDefault="007D0D70" w:rsidP="009E5347">
            <w:pPr>
              <w:jc w:val="center"/>
              <w:rPr>
                <w:sz w:val="20"/>
                <w:szCs w:val="20"/>
              </w:rPr>
            </w:pPr>
          </w:p>
        </w:tc>
        <w:tc>
          <w:tcPr>
            <w:tcW w:w="2410" w:type="dxa"/>
          </w:tcPr>
          <w:p w14:paraId="15D28ADB" w14:textId="77777777" w:rsidR="007D0D70" w:rsidRPr="005137DA" w:rsidRDefault="007D0D70" w:rsidP="009E5347">
            <w:pPr>
              <w:jc w:val="center"/>
              <w:rPr>
                <w:sz w:val="20"/>
                <w:szCs w:val="20"/>
              </w:rPr>
            </w:pPr>
          </w:p>
        </w:tc>
      </w:tr>
      <w:tr w:rsidR="007D0D70" w:rsidRPr="005137DA" w14:paraId="610BF300" w14:textId="77777777" w:rsidTr="007D0D70">
        <w:trPr>
          <w:trHeight w:val="145"/>
        </w:trPr>
        <w:tc>
          <w:tcPr>
            <w:tcW w:w="1129" w:type="dxa"/>
          </w:tcPr>
          <w:p w14:paraId="4790D2E5" w14:textId="77777777" w:rsidR="007D0D70" w:rsidRPr="005137DA" w:rsidRDefault="007D0D70" w:rsidP="009E5347">
            <w:pPr>
              <w:jc w:val="center"/>
              <w:rPr>
                <w:b/>
                <w:sz w:val="20"/>
                <w:szCs w:val="20"/>
              </w:rPr>
            </w:pPr>
            <w:r w:rsidRPr="005137DA">
              <w:rPr>
                <w:b/>
                <w:sz w:val="20"/>
                <w:szCs w:val="20"/>
              </w:rPr>
              <w:t>Light</w:t>
            </w:r>
          </w:p>
        </w:tc>
        <w:tc>
          <w:tcPr>
            <w:tcW w:w="2410" w:type="dxa"/>
          </w:tcPr>
          <w:p w14:paraId="449C6DBA"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268" w:type="dxa"/>
          </w:tcPr>
          <w:p w14:paraId="402A490B" w14:textId="77777777" w:rsidR="007D0D70" w:rsidRPr="005137DA" w:rsidRDefault="007D0D70" w:rsidP="009E5347">
            <w:pPr>
              <w:jc w:val="center"/>
              <w:rPr>
                <w:sz w:val="20"/>
                <w:szCs w:val="20"/>
              </w:rPr>
            </w:pPr>
          </w:p>
        </w:tc>
        <w:tc>
          <w:tcPr>
            <w:tcW w:w="2268" w:type="dxa"/>
          </w:tcPr>
          <w:p w14:paraId="314107FC"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they need light in order to see things and that dark is the absence of light</w:t>
            </w:r>
          </w:p>
          <w:p w14:paraId="26DC11FC"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notice that light is reflected from surfaces</w:t>
            </w:r>
          </w:p>
          <w:p w14:paraId="63AAB64E"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light from the sun can be dangerous and that </w:t>
            </w:r>
            <w:r w:rsidRPr="005137DA">
              <w:rPr>
                <w:rFonts w:eastAsia="Times New Roman" w:cs="Times New Roman"/>
                <w:sz w:val="20"/>
                <w:szCs w:val="20"/>
                <w:lang w:val="en" w:eastAsia="en-GB"/>
              </w:rPr>
              <w:lastRenderedPageBreak/>
              <w:t>there are ways to protect their eyes</w:t>
            </w:r>
          </w:p>
          <w:p w14:paraId="2720AC4C"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shadows are formed when the light from a light source is blocked by an opaque object</w:t>
            </w:r>
          </w:p>
          <w:p w14:paraId="2B7EB0E8"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find patterns in the way that the size of shadows change</w:t>
            </w:r>
          </w:p>
          <w:p w14:paraId="36559131" w14:textId="77777777" w:rsidR="007D0D70" w:rsidRPr="005137DA" w:rsidRDefault="007D0D70" w:rsidP="009E5347">
            <w:pPr>
              <w:jc w:val="center"/>
              <w:rPr>
                <w:sz w:val="20"/>
                <w:szCs w:val="20"/>
              </w:rPr>
            </w:pPr>
          </w:p>
        </w:tc>
        <w:tc>
          <w:tcPr>
            <w:tcW w:w="2126" w:type="dxa"/>
          </w:tcPr>
          <w:p w14:paraId="0BAFE7A2" w14:textId="77777777" w:rsidR="007D0D70" w:rsidRPr="005137DA" w:rsidRDefault="007D0D70" w:rsidP="009E5347">
            <w:pPr>
              <w:jc w:val="center"/>
              <w:rPr>
                <w:sz w:val="20"/>
                <w:szCs w:val="20"/>
              </w:rPr>
            </w:pPr>
          </w:p>
        </w:tc>
        <w:tc>
          <w:tcPr>
            <w:tcW w:w="2410" w:type="dxa"/>
          </w:tcPr>
          <w:p w14:paraId="7655FBBA" w14:textId="77777777" w:rsidR="007D0D70" w:rsidRPr="005137DA" w:rsidRDefault="007D0D70" w:rsidP="009E5347">
            <w:pPr>
              <w:jc w:val="center"/>
              <w:rPr>
                <w:sz w:val="20"/>
                <w:szCs w:val="20"/>
              </w:rPr>
            </w:pPr>
          </w:p>
        </w:tc>
        <w:tc>
          <w:tcPr>
            <w:tcW w:w="2410" w:type="dxa"/>
          </w:tcPr>
          <w:p w14:paraId="5BA7128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light appears to travel in straight lines</w:t>
            </w:r>
          </w:p>
          <w:p w14:paraId="337E4D36"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use the idea that light travels in straight lines to explain that objects are seen because they give out or reflect light into the eye</w:t>
            </w:r>
          </w:p>
          <w:p w14:paraId="0F64E2BE"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explain that we see things because light </w:t>
            </w:r>
            <w:r w:rsidRPr="005137DA">
              <w:rPr>
                <w:rFonts w:eastAsia="Times New Roman" w:cs="Times New Roman"/>
                <w:sz w:val="20"/>
                <w:szCs w:val="20"/>
                <w:lang w:val="en" w:eastAsia="en-GB"/>
              </w:rPr>
              <w:lastRenderedPageBreak/>
              <w:t>travels from light sources to our eyes or from light sources to objects and then to our eyes</w:t>
            </w:r>
          </w:p>
          <w:p w14:paraId="2C5B497F"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use the idea that light travels in straight lines to explain why shadows have the same shape as the objects that cast them</w:t>
            </w:r>
          </w:p>
          <w:p w14:paraId="451F6900" w14:textId="77777777" w:rsidR="007D0D70" w:rsidRPr="005137DA" w:rsidRDefault="007D0D70" w:rsidP="009E5347">
            <w:pPr>
              <w:jc w:val="center"/>
              <w:rPr>
                <w:sz w:val="20"/>
                <w:szCs w:val="20"/>
              </w:rPr>
            </w:pPr>
          </w:p>
        </w:tc>
      </w:tr>
      <w:tr w:rsidR="007D0D70" w:rsidRPr="005137DA" w14:paraId="0114A12D" w14:textId="77777777" w:rsidTr="007D0D70">
        <w:trPr>
          <w:trHeight w:val="145"/>
        </w:trPr>
        <w:tc>
          <w:tcPr>
            <w:tcW w:w="1129" w:type="dxa"/>
          </w:tcPr>
          <w:p w14:paraId="22762437" w14:textId="77777777" w:rsidR="007D0D70" w:rsidRPr="005137DA" w:rsidRDefault="007D0D70" w:rsidP="009E5347">
            <w:pPr>
              <w:jc w:val="center"/>
              <w:rPr>
                <w:b/>
                <w:sz w:val="20"/>
                <w:szCs w:val="20"/>
              </w:rPr>
            </w:pPr>
            <w:r w:rsidRPr="005137DA">
              <w:rPr>
                <w:b/>
                <w:sz w:val="20"/>
                <w:szCs w:val="20"/>
              </w:rPr>
              <w:lastRenderedPageBreak/>
              <w:t>Forces and Magnets</w:t>
            </w:r>
          </w:p>
        </w:tc>
        <w:tc>
          <w:tcPr>
            <w:tcW w:w="2410" w:type="dxa"/>
          </w:tcPr>
          <w:p w14:paraId="309CADC3"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268" w:type="dxa"/>
          </w:tcPr>
          <w:p w14:paraId="05C2F0ED" w14:textId="77777777" w:rsidR="007D0D70" w:rsidRPr="005137DA" w:rsidRDefault="007D0D70" w:rsidP="009E5347">
            <w:pPr>
              <w:jc w:val="center"/>
              <w:rPr>
                <w:sz w:val="20"/>
                <w:szCs w:val="20"/>
              </w:rPr>
            </w:pPr>
          </w:p>
        </w:tc>
        <w:tc>
          <w:tcPr>
            <w:tcW w:w="2268" w:type="dxa"/>
          </w:tcPr>
          <w:p w14:paraId="22A17AD5"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compare how things move on different surfaces</w:t>
            </w:r>
          </w:p>
          <w:p w14:paraId="27F202D7"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notice that some forces need contact between 2 objects, but magnetic forces can act at a distance</w:t>
            </w:r>
            <w:r w:rsidRPr="005137DA">
              <w:rPr>
                <w:rFonts w:eastAsia="Times New Roman" w:cs="Times New Roman"/>
                <w:sz w:val="20"/>
                <w:szCs w:val="20"/>
                <w:lang w:val="en" w:eastAsia="en-GB"/>
              </w:rPr>
              <w:t xml:space="preserve"> </w:t>
            </w:r>
          </w:p>
          <w:p w14:paraId="0A63B432"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observe how magnets attract or repel each other and attract some materials and not others</w:t>
            </w:r>
          </w:p>
          <w:p w14:paraId="2E049D95" w14:textId="77777777" w:rsidR="007D0D70" w:rsidRPr="00686917" w:rsidRDefault="007D0D70" w:rsidP="009E5347">
            <w:pPr>
              <w:spacing w:before="100" w:beforeAutospacing="1" w:after="100" w:afterAutospacing="1"/>
              <w:rPr>
                <w:rFonts w:eastAsia="Times New Roman" w:cs="Times New Roman"/>
                <w:sz w:val="20"/>
                <w:szCs w:val="20"/>
                <w:highlight w:val="green"/>
                <w:lang w:val="en" w:eastAsia="en-GB"/>
              </w:rPr>
            </w:pPr>
            <w:r w:rsidRPr="00686917">
              <w:rPr>
                <w:rFonts w:eastAsia="Times New Roman" w:cs="Times New Roman"/>
                <w:sz w:val="20"/>
                <w:szCs w:val="20"/>
                <w:highlight w:val="green"/>
                <w:lang w:val="en" w:eastAsia="en-GB"/>
              </w:rPr>
              <w:t xml:space="preserve">compare and group together a variety of </w:t>
            </w:r>
            <w:r w:rsidRPr="00686917">
              <w:rPr>
                <w:rFonts w:eastAsia="Times New Roman" w:cs="Times New Roman"/>
                <w:sz w:val="20"/>
                <w:szCs w:val="20"/>
                <w:highlight w:val="green"/>
                <w:lang w:val="en" w:eastAsia="en-GB"/>
              </w:rPr>
              <w:lastRenderedPageBreak/>
              <w:t>everyday materials on the basis of whether they are attracted to a magnet, and identify some magnetic materials</w:t>
            </w:r>
          </w:p>
          <w:p w14:paraId="021E388C"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686917">
              <w:rPr>
                <w:rFonts w:eastAsia="Times New Roman" w:cs="Times New Roman"/>
                <w:sz w:val="20"/>
                <w:szCs w:val="20"/>
                <w:highlight w:val="green"/>
                <w:lang w:val="en" w:eastAsia="en-GB"/>
              </w:rPr>
              <w:t>describe magnets as having 2 poles</w:t>
            </w:r>
          </w:p>
          <w:p w14:paraId="5C6BF70C"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686917">
              <w:rPr>
                <w:rFonts w:eastAsia="Times New Roman" w:cs="Times New Roman"/>
                <w:sz w:val="20"/>
                <w:szCs w:val="20"/>
                <w:highlight w:val="green"/>
                <w:lang w:val="en" w:eastAsia="en-GB"/>
              </w:rPr>
              <w:t>predict whether 2 magnets will attract or repel each other, depending on which poles are facing</w:t>
            </w:r>
            <w:bookmarkStart w:id="0" w:name="_GoBack"/>
            <w:bookmarkEnd w:id="0"/>
          </w:p>
          <w:p w14:paraId="34F17D4D" w14:textId="77777777" w:rsidR="007D0D70" w:rsidRPr="005137DA" w:rsidRDefault="007D0D70" w:rsidP="009E5347">
            <w:pPr>
              <w:jc w:val="center"/>
              <w:rPr>
                <w:sz w:val="20"/>
                <w:szCs w:val="20"/>
              </w:rPr>
            </w:pPr>
          </w:p>
        </w:tc>
        <w:tc>
          <w:tcPr>
            <w:tcW w:w="2126" w:type="dxa"/>
          </w:tcPr>
          <w:p w14:paraId="2F60B9B5" w14:textId="77777777" w:rsidR="007D0D70" w:rsidRPr="005137DA" w:rsidRDefault="007D0D70" w:rsidP="009E5347">
            <w:pPr>
              <w:jc w:val="center"/>
              <w:rPr>
                <w:sz w:val="20"/>
                <w:szCs w:val="20"/>
              </w:rPr>
            </w:pPr>
          </w:p>
        </w:tc>
        <w:tc>
          <w:tcPr>
            <w:tcW w:w="2410" w:type="dxa"/>
          </w:tcPr>
          <w:p w14:paraId="2CC11A37"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explain that unsupported objects fall towards the Earth because of the force of gravity acting between the Earth and the falling object</w:t>
            </w:r>
          </w:p>
          <w:p w14:paraId="07177212"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the effects of air resistance, water resistance and friction, that act between moving surfaces</w:t>
            </w:r>
          </w:p>
          <w:p w14:paraId="297FD7F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7D0D70">
              <w:rPr>
                <w:rFonts w:eastAsia="Times New Roman" w:cs="Times New Roman"/>
                <w:sz w:val="20"/>
                <w:szCs w:val="20"/>
                <w:highlight w:val="green"/>
                <w:lang w:val="en" w:eastAsia="en-GB"/>
              </w:rPr>
              <w:t>recognise</w:t>
            </w:r>
            <w:proofErr w:type="spellEnd"/>
            <w:r w:rsidRPr="007D0D70">
              <w:rPr>
                <w:rFonts w:eastAsia="Times New Roman" w:cs="Times New Roman"/>
                <w:sz w:val="20"/>
                <w:szCs w:val="20"/>
                <w:highlight w:val="green"/>
                <w:lang w:val="en" w:eastAsia="en-GB"/>
              </w:rPr>
              <w:t xml:space="preserve"> that some mechanisms including levers, pulleys and gears </w:t>
            </w:r>
            <w:r w:rsidRPr="007D0D70">
              <w:rPr>
                <w:rFonts w:eastAsia="Times New Roman" w:cs="Times New Roman"/>
                <w:sz w:val="20"/>
                <w:szCs w:val="20"/>
                <w:highlight w:val="green"/>
                <w:lang w:val="en" w:eastAsia="en-GB"/>
              </w:rPr>
              <w:lastRenderedPageBreak/>
              <w:t>allow a smaller force to have a greater effect</w:t>
            </w:r>
          </w:p>
          <w:p w14:paraId="288CAD6B" w14:textId="77777777" w:rsidR="007D0D70" w:rsidRPr="005137DA" w:rsidRDefault="007D0D70" w:rsidP="009E5347">
            <w:pPr>
              <w:jc w:val="center"/>
              <w:rPr>
                <w:sz w:val="20"/>
                <w:szCs w:val="20"/>
              </w:rPr>
            </w:pPr>
          </w:p>
        </w:tc>
        <w:tc>
          <w:tcPr>
            <w:tcW w:w="2410" w:type="dxa"/>
          </w:tcPr>
          <w:p w14:paraId="37E5AC6D" w14:textId="77777777" w:rsidR="007D0D70" w:rsidRPr="005137DA" w:rsidRDefault="007D0D70" w:rsidP="009E5347">
            <w:pPr>
              <w:jc w:val="center"/>
              <w:rPr>
                <w:sz w:val="20"/>
                <w:szCs w:val="20"/>
              </w:rPr>
            </w:pPr>
          </w:p>
        </w:tc>
      </w:tr>
      <w:tr w:rsidR="007D0D70" w:rsidRPr="005137DA" w14:paraId="0BD9BDCF" w14:textId="77777777" w:rsidTr="007D0D70">
        <w:trPr>
          <w:trHeight w:val="145"/>
        </w:trPr>
        <w:tc>
          <w:tcPr>
            <w:tcW w:w="1129" w:type="dxa"/>
          </w:tcPr>
          <w:p w14:paraId="0F77EB15" w14:textId="77777777" w:rsidR="007D0D70" w:rsidRPr="005137DA" w:rsidRDefault="007D0D70" w:rsidP="009E5347">
            <w:pPr>
              <w:jc w:val="center"/>
              <w:rPr>
                <w:b/>
                <w:sz w:val="20"/>
                <w:szCs w:val="20"/>
              </w:rPr>
            </w:pPr>
            <w:r w:rsidRPr="005137DA">
              <w:rPr>
                <w:b/>
                <w:sz w:val="20"/>
                <w:szCs w:val="20"/>
              </w:rPr>
              <w:lastRenderedPageBreak/>
              <w:t>Properties and changes of materials</w:t>
            </w:r>
          </w:p>
        </w:tc>
        <w:tc>
          <w:tcPr>
            <w:tcW w:w="2410" w:type="dxa"/>
          </w:tcPr>
          <w:p w14:paraId="4AFD3483"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268" w:type="dxa"/>
          </w:tcPr>
          <w:p w14:paraId="6ED44FBB" w14:textId="77777777" w:rsidR="007D0D70" w:rsidRPr="005137DA" w:rsidRDefault="007D0D70" w:rsidP="009E5347">
            <w:pPr>
              <w:jc w:val="center"/>
              <w:rPr>
                <w:sz w:val="20"/>
                <w:szCs w:val="20"/>
              </w:rPr>
            </w:pPr>
          </w:p>
        </w:tc>
        <w:tc>
          <w:tcPr>
            <w:tcW w:w="2268" w:type="dxa"/>
          </w:tcPr>
          <w:p w14:paraId="62039BB0"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126" w:type="dxa"/>
          </w:tcPr>
          <w:p w14:paraId="3F78985D"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compare and group materials together, according to whether they are solids, liquids or gases</w:t>
            </w:r>
          </w:p>
          <w:p w14:paraId="1079F111"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observe that some materials change state when they are heated or cooled, and measure or research the temperature at which this happens in degrees Celsius (°C)</w:t>
            </w:r>
          </w:p>
          <w:p w14:paraId="3121E561"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lastRenderedPageBreak/>
              <w:t>identify the part played by evaporation and condensation in the water cycle and associate the rate of evaporation with temperature</w:t>
            </w:r>
          </w:p>
          <w:p w14:paraId="7C6989A9" w14:textId="77777777" w:rsidR="007D0D70" w:rsidRPr="005137DA" w:rsidRDefault="007D0D70" w:rsidP="009E5347">
            <w:pPr>
              <w:jc w:val="center"/>
              <w:rPr>
                <w:sz w:val="20"/>
                <w:szCs w:val="20"/>
              </w:rPr>
            </w:pPr>
          </w:p>
        </w:tc>
        <w:tc>
          <w:tcPr>
            <w:tcW w:w="2410" w:type="dxa"/>
          </w:tcPr>
          <w:p w14:paraId="77D306E9"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lastRenderedPageBreak/>
              <w:t>compare and group together everyday materials on the basis of their properties, including their hardness, solubility, transparency, conductivity (electrical and thermal), and response to magnets</w:t>
            </w:r>
          </w:p>
          <w:p w14:paraId="75BD15D9"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know that some materials will dissolve in liquid to form a solution, and describe how to </w:t>
            </w:r>
            <w:r w:rsidRPr="005137DA">
              <w:rPr>
                <w:rFonts w:eastAsia="Times New Roman" w:cs="Times New Roman"/>
                <w:sz w:val="20"/>
                <w:szCs w:val="20"/>
                <w:lang w:val="en" w:eastAsia="en-GB"/>
              </w:rPr>
              <w:lastRenderedPageBreak/>
              <w:t>recover a substance from a solution</w:t>
            </w:r>
          </w:p>
          <w:p w14:paraId="71FC13C0"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use knowledge of solids, liquids and gases to decide how mixtures might be separated, including through filtering, sieving and evaporating</w:t>
            </w:r>
          </w:p>
          <w:p w14:paraId="6E8E9892"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give reasons, based on evidence from comparative and fair tests, for the particular uses of everyday materials, including metals, wood and plastic</w:t>
            </w:r>
          </w:p>
          <w:p w14:paraId="6F800190"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demonstrate that dissolving, mixing and changes of state are reversible changes </w:t>
            </w:r>
          </w:p>
          <w:p w14:paraId="1CC8DA24"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explain that some changes result in the formation of new materials, and that this kind of change is not usually reversible, including changes associated with burning </w:t>
            </w:r>
            <w:r w:rsidRPr="005137DA">
              <w:rPr>
                <w:rFonts w:eastAsia="Times New Roman" w:cs="Times New Roman"/>
                <w:sz w:val="20"/>
                <w:szCs w:val="20"/>
                <w:lang w:val="en" w:eastAsia="en-GB"/>
              </w:rPr>
              <w:lastRenderedPageBreak/>
              <w:t>and the action of acid on bicarbonate of soda</w:t>
            </w:r>
          </w:p>
          <w:p w14:paraId="60654F0C"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410" w:type="dxa"/>
          </w:tcPr>
          <w:p w14:paraId="29967380" w14:textId="77777777" w:rsidR="007D0D70" w:rsidRPr="005137DA" w:rsidRDefault="007D0D70" w:rsidP="009E5347">
            <w:pPr>
              <w:jc w:val="center"/>
              <w:rPr>
                <w:sz w:val="20"/>
                <w:szCs w:val="20"/>
              </w:rPr>
            </w:pPr>
          </w:p>
        </w:tc>
      </w:tr>
      <w:tr w:rsidR="007D0D70" w:rsidRPr="005137DA" w14:paraId="5FBED906" w14:textId="77777777" w:rsidTr="007D0D70">
        <w:trPr>
          <w:trHeight w:val="145"/>
        </w:trPr>
        <w:tc>
          <w:tcPr>
            <w:tcW w:w="1129" w:type="dxa"/>
          </w:tcPr>
          <w:p w14:paraId="3B536C8A" w14:textId="77777777" w:rsidR="007D0D70" w:rsidRPr="005137DA" w:rsidRDefault="007D0D70" w:rsidP="009E5347">
            <w:pPr>
              <w:jc w:val="center"/>
              <w:rPr>
                <w:b/>
                <w:sz w:val="20"/>
                <w:szCs w:val="20"/>
              </w:rPr>
            </w:pPr>
            <w:r w:rsidRPr="005137DA">
              <w:rPr>
                <w:b/>
                <w:sz w:val="20"/>
                <w:szCs w:val="20"/>
              </w:rPr>
              <w:lastRenderedPageBreak/>
              <w:t>Sound</w:t>
            </w:r>
          </w:p>
        </w:tc>
        <w:tc>
          <w:tcPr>
            <w:tcW w:w="2410" w:type="dxa"/>
          </w:tcPr>
          <w:p w14:paraId="305DF0DA"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268" w:type="dxa"/>
          </w:tcPr>
          <w:p w14:paraId="1EEDB962" w14:textId="77777777" w:rsidR="007D0D70" w:rsidRPr="005137DA" w:rsidRDefault="007D0D70" w:rsidP="009E5347">
            <w:pPr>
              <w:jc w:val="center"/>
              <w:rPr>
                <w:sz w:val="20"/>
                <w:szCs w:val="20"/>
              </w:rPr>
            </w:pPr>
          </w:p>
        </w:tc>
        <w:tc>
          <w:tcPr>
            <w:tcW w:w="2268" w:type="dxa"/>
          </w:tcPr>
          <w:p w14:paraId="20EDA471"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126" w:type="dxa"/>
          </w:tcPr>
          <w:p w14:paraId="57CA5399"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how sounds are made, associating some of them with something vibrating</w:t>
            </w:r>
          </w:p>
          <w:p w14:paraId="07F5F88A"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vibrations from sounds travel through a medium to the ear</w:t>
            </w:r>
          </w:p>
          <w:p w14:paraId="024C8574"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find patterns between the pitch of a sound and features of the object that produced it</w:t>
            </w:r>
          </w:p>
          <w:p w14:paraId="4CA852E9"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find patterns between the volume of a sound and the strength of the vibrations that produced it</w:t>
            </w:r>
          </w:p>
          <w:p w14:paraId="70818F1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sounds get fainter as the distance from the sound source increases</w:t>
            </w:r>
          </w:p>
          <w:p w14:paraId="355B12B0"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410" w:type="dxa"/>
          </w:tcPr>
          <w:p w14:paraId="01E8BFBC"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410" w:type="dxa"/>
          </w:tcPr>
          <w:p w14:paraId="591041F2" w14:textId="77777777" w:rsidR="007D0D70" w:rsidRPr="005137DA" w:rsidRDefault="007D0D70" w:rsidP="009E5347">
            <w:pPr>
              <w:jc w:val="center"/>
              <w:rPr>
                <w:sz w:val="20"/>
                <w:szCs w:val="20"/>
              </w:rPr>
            </w:pPr>
          </w:p>
        </w:tc>
      </w:tr>
      <w:tr w:rsidR="007D0D70" w:rsidRPr="005137DA" w14:paraId="0CF3D5CF" w14:textId="77777777" w:rsidTr="007D0D70">
        <w:trPr>
          <w:trHeight w:val="145"/>
        </w:trPr>
        <w:tc>
          <w:tcPr>
            <w:tcW w:w="1129" w:type="dxa"/>
          </w:tcPr>
          <w:p w14:paraId="3798B28B" w14:textId="77777777" w:rsidR="007D0D70" w:rsidRPr="005137DA" w:rsidRDefault="007D0D70" w:rsidP="009E5347">
            <w:pPr>
              <w:jc w:val="center"/>
              <w:rPr>
                <w:sz w:val="20"/>
                <w:szCs w:val="20"/>
              </w:rPr>
            </w:pPr>
            <w:r w:rsidRPr="005137DA">
              <w:rPr>
                <w:sz w:val="20"/>
                <w:szCs w:val="20"/>
              </w:rPr>
              <w:lastRenderedPageBreak/>
              <w:t>Electricity</w:t>
            </w:r>
          </w:p>
        </w:tc>
        <w:tc>
          <w:tcPr>
            <w:tcW w:w="2410" w:type="dxa"/>
          </w:tcPr>
          <w:p w14:paraId="22C037B9"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268" w:type="dxa"/>
          </w:tcPr>
          <w:p w14:paraId="43267CAA" w14:textId="77777777" w:rsidR="007D0D70" w:rsidRPr="005137DA" w:rsidRDefault="007D0D70" w:rsidP="009E5347">
            <w:pPr>
              <w:jc w:val="center"/>
              <w:rPr>
                <w:sz w:val="20"/>
                <w:szCs w:val="20"/>
              </w:rPr>
            </w:pPr>
          </w:p>
        </w:tc>
        <w:tc>
          <w:tcPr>
            <w:tcW w:w="2268" w:type="dxa"/>
          </w:tcPr>
          <w:p w14:paraId="36895209"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126" w:type="dxa"/>
          </w:tcPr>
          <w:p w14:paraId="4D1CF9A9"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identify common appliances that run on electricity</w:t>
            </w:r>
          </w:p>
          <w:p w14:paraId="6BA2B2CA"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construct a simple series electrical circuit, identifying and naming its basic parts, including cells, wires, bulbs, switches and buzzers</w:t>
            </w:r>
          </w:p>
          <w:p w14:paraId="5BB1ECE3"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identify whether or not a lamp will light in a simple series circuit, based on whether or not the lamp is part of a complete loop with a battery</w:t>
            </w:r>
          </w:p>
          <w:p w14:paraId="53D9A3E5"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proofErr w:type="spellStart"/>
            <w:r w:rsidRPr="007D0D70">
              <w:rPr>
                <w:rFonts w:eastAsia="Times New Roman" w:cs="Times New Roman"/>
                <w:sz w:val="20"/>
                <w:szCs w:val="20"/>
                <w:highlight w:val="green"/>
                <w:lang w:val="en" w:eastAsia="en-GB"/>
              </w:rPr>
              <w:t>recognise</w:t>
            </w:r>
            <w:proofErr w:type="spellEnd"/>
            <w:r w:rsidRPr="007D0D70">
              <w:rPr>
                <w:rFonts w:eastAsia="Times New Roman" w:cs="Times New Roman"/>
                <w:sz w:val="20"/>
                <w:szCs w:val="20"/>
                <w:highlight w:val="green"/>
                <w:lang w:val="en" w:eastAsia="en-GB"/>
              </w:rPr>
              <w:t xml:space="preserve"> that a switch opens and closes a circuit and associate this with whether or not a lamp lights in a simple series circuit</w:t>
            </w:r>
          </w:p>
          <w:p w14:paraId="5F716374"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7D0D70">
              <w:rPr>
                <w:rFonts w:eastAsia="Times New Roman" w:cs="Times New Roman"/>
                <w:sz w:val="20"/>
                <w:szCs w:val="20"/>
                <w:highlight w:val="green"/>
                <w:lang w:val="en" w:eastAsia="en-GB"/>
              </w:rPr>
              <w:t>recognise</w:t>
            </w:r>
            <w:proofErr w:type="spellEnd"/>
            <w:r w:rsidRPr="007D0D70">
              <w:rPr>
                <w:rFonts w:eastAsia="Times New Roman" w:cs="Times New Roman"/>
                <w:sz w:val="20"/>
                <w:szCs w:val="20"/>
                <w:highlight w:val="green"/>
                <w:lang w:val="en" w:eastAsia="en-GB"/>
              </w:rPr>
              <w:t xml:space="preserve"> some common conductors and insulators, and </w:t>
            </w:r>
            <w:r w:rsidRPr="007D0D70">
              <w:rPr>
                <w:rFonts w:eastAsia="Times New Roman" w:cs="Times New Roman"/>
                <w:sz w:val="20"/>
                <w:szCs w:val="20"/>
                <w:highlight w:val="green"/>
                <w:lang w:val="en" w:eastAsia="en-GB"/>
              </w:rPr>
              <w:lastRenderedPageBreak/>
              <w:t>associate metals with being good conductors</w:t>
            </w:r>
          </w:p>
          <w:p w14:paraId="1C013C20"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410" w:type="dxa"/>
          </w:tcPr>
          <w:p w14:paraId="766C4913"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410" w:type="dxa"/>
          </w:tcPr>
          <w:p w14:paraId="333C599C"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associate the brightness of a lamp or the volume of a buzzer with the number and voltage of cells used in the circuit</w:t>
            </w:r>
          </w:p>
          <w:p w14:paraId="2D468B51"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compare and give reasons for variations in how components function, including the brightness of bulbs, the loudness of buzzers and the on/off position of switches</w:t>
            </w:r>
          </w:p>
          <w:p w14:paraId="065B6D82"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 xml:space="preserve">use </w:t>
            </w:r>
            <w:proofErr w:type="spellStart"/>
            <w:r w:rsidRPr="007D0D70">
              <w:rPr>
                <w:rFonts w:eastAsia="Times New Roman" w:cs="Times New Roman"/>
                <w:sz w:val="20"/>
                <w:szCs w:val="20"/>
                <w:highlight w:val="green"/>
                <w:lang w:val="en" w:eastAsia="en-GB"/>
              </w:rPr>
              <w:t>recognised</w:t>
            </w:r>
            <w:proofErr w:type="spellEnd"/>
            <w:r w:rsidRPr="007D0D70">
              <w:rPr>
                <w:rFonts w:eastAsia="Times New Roman" w:cs="Times New Roman"/>
                <w:sz w:val="20"/>
                <w:szCs w:val="20"/>
                <w:highlight w:val="green"/>
                <w:lang w:val="en" w:eastAsia="en-GB"/>
              </w:rPr>
              <w:t xml:space="preserve"> symbols when representing a simple circuit in a diagram</w:t>
            </w:r>
          </w:p>
          <w:p w14:paraId="7C84C7D9" w14:textId="77777777" w:rsidR="007D0D70" w:rsidRPr="005137DA" w:rsidRDefault="007D0D70" w:rsidP="009E5347">
            <w:pPr>
              <w:jc w:val="center"/>
              <w:rPr>
                <w:sz w:val="20"/>
                <w:szCs w:val="20"/>
              </w:rPr>
            </w:pPr>
          </w:p>
        </w:tc>
      </w:tr>
      <w:tr w:rsidR="007D0D70" w:rsidRPr="005137DA" w14:paraId="10C5B755" w14:textId="77777777" w:rsidTr="007D0D70">
        <w:trPr>
          <w:trHeight w:val="145"/>
        </w:trPr>
        <w:tc>
          <w:tcPr>
            <w:tcW w:w="1129" w:type="dxa"/>
          </w:tcPr>
          <w:p w14:paraId="015E10FD" w14:textId="77777777" w:rsidR="007D0D70" w:rsidRPr="005137DA" w:rsidRDefault="007D0D70" w:rsidP="009E5347">
            <w:pPr>
              <w:jc w:val="center"/>
              <w:rPr>
                <w:b/>
                <w:sz w:val="20"/>
                <w:szCs w:val="20"/>
              </w:rPr>
            </w:pPr>
            <w:r w:rsidRPr="005137DA">
              <w:rPr>
                <w:b/>
                <w:sz w:val="20"/>
                <w:szCs w:val="20"/>
              </w:rPr>
              <w:lastRenderedPageBreak/>
              <w:t>Earth and Space</w:t>
            </w:r>
          </w:p>
        </w:tc>
        <w:tc>
          <w:tcPr>
            <w:tcW w:w="2410" w:type="dxa"/>
          </w:tcPr>
          <w:p w14:paraId="72D67363"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268" w:type="dxa"/>
          </w:tcPr>
          <w:p w14:paraId="281597F6" w14:textId="77777777" w:rsidR="007D0D70" w:rsidRPr="005137DA" w:rsidRDefault="007D0D70" w:rsidP="009E5347">
            <w:pPr>
              <w:jc w:val="center"/>
              <w:rPr>
                <w:sz w:val="20"/>
                <w:szCs w:val="20"/>
              </w:rPr>
            </w:pPr>
          </w:p>
        </w:tc>
        <w:tc>
          <w:tcPr>
            <w:tcW w:w="2268" w:type="dxa"/>
          </w:tcPr>
          <w:p w14:paraId="5F738551"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126" w:type="dxa"/>
          </w:tcPr>
          <w:p w14:paraId="6DCE632B"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410" w:type="dxa"/>
          </w:tcPr>
          <w:p w14:paraId="21BF544C"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movement of the Earth and other planets relative to the sun in the solar system</w:t>
            </w:r>
          </w:p>
          <w:p w14:paraId="44119BD6"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describe the movement of the moon relative to the Earth </w:t>
            </w:r>
          </w:p>
          <w:p w14:paraId="72942B5E"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sun, Earth and moon as approximately spherical bodies</w:t>
            </w:r>
          </w:p>
          <w:p w14:paraId="3950B20E"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use the idea of the Earth’s rotation to explain day and night and the apparent movement of the sun across the sky</w:t>
            </w:r>
          </w:p>
          <w:p w14:paraId="67CB9521"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410" w:type="dxa"/>
          </w:tcPr>
          <w:p w14:paraId="08250F39"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r>
      <w:tr w:rsidR="007D0D70" w:rsidRPr="005137DA" w14:paraId="49BF61CA" w14:textId="77777777" w:rsidTr="007D0D70">
        <w:trPr>
          <w:trHeight w:val="145"/>
        </w:trPr>
        <w:tc>
          <w:tcPr>
            <w:tcW w:w="1129" w:type="dxa"/>
          </w:tcPr>
          <w:p w14:paraId="0C16DF25" w14:textId="77777777" w:rsidR="007D0D70" w:rsidRPr="005137DA" w:rsidRDefault="007D0D70" w:rsidP="009E5347">
            <w:pPr>
              <w:jc w:val="center"/>
              <w:rPr>
                <w:b/>
                <w:sz w:val="20"/>
                <w:szCs w:val="20"/>
              </w:rPr>
            </w:pPr>
            <w:r w:rsidRPr="005137DA">
              <w:rPr>
                <w:b/>
                <w:sz w:val="20"/>
                <w:szCs w:val="20"/>
              </w:rPr>
              <w:t xml:space="preserve">Evolution and Inheritance </w:t>
            </w:r>
          </w:p>
        </w:tc>
        <w:tc>
          <w:tcPr>
            <w:tcW w:w="2410" w:type="dxa"/>
          </w:tcPr>
          <w:p w14:paraId="68A51A2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268" w:type="dxa"/>
          </w:tcPr>
          <w:p w14:paraId="20E8DB54" w14:textId="77777777" w:rsidR="007D0D70" w:rsidRPr="005137DA" w:rsidRDefault="007D0D70" w:rsidP="009E5347">
            <w:pPr>
              <w:jc w:val="center"/>
              <w:rPr>
                <w:sz w:val="20"/>
                <w:szCs w:val="20"/>
              </w:rPr>
            </w:pPr>
          </w:p>
        </w:tc>
        <w:tc>
          <w:tcPr>
            <w:tcW w:w="2268" w:type="dxa"/>
          </w:tcPr>
          <w:p w14:paraId="2032EFD9"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126" w:type="dxa"/>
          </w:tcPr>
          <w:p w14:paraId="5D281280"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410" w:type="dxa"/>
          </w:tcPr>
          <w:p w14:paraId="655A9AF4"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410" w:type="dxa"/>
          </w:tcPr>
          <w:p w14:paraId="5FF77667"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living things have changed over time and that fossils provide information about living things that </w:t>
            </w:r>
            <w:r w:rsidRPr="005137DA">
              <w:rPr>
                <w:rFonts w:eastAsia="Times New Roman" w:cs="Times New Roman"/>
                <w:sz w:val="20"/>
                <w:szCs w:val="20"/>
                <w:lang w:val="en" w:eastAsia="en-GB"/>
              </w:rPr>
              <w:lastRenderedPageBreak/>
              <w:t xml:space="preserve">inhabited the Earth millions of years ago </w:t>
            </w:r>
          </w:p>
          <w:p w14:paraId="33863F9C"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living things produce offspring of the same kind, but normally offspring vary and are not identical to their parents</w:t>
            </w:r>
          </w:p>
          <w:p w14:paraId="4043169E"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how animals and plants are adapted to suit their environment in different ways and that adaptation may lead to evolution</w:t>
            </w:r>
          </w:p>
          <w:p w14:paraId="68C78828"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r>
    </w:tbl>
    <w:p w14:paraId="7CD31D22" w14:textId="77777777" w:rsidR="00DE6784" w:rsidRPr="003443A8" w:rsidRDefault="00DE6784" w:rsidP="0053178E">
      <w:pPr>
        <w:rPr>
          <w:rFonts w:ascii="Calibri" w:hAnsi="Calibri"/>
          <w:color w:val="0000FF"/>
          <w:sz w:val="18"/>
          <w:szCs w:val="18"/>
          <w:u w:val="single"/>
        </w:rPr>
      </w:pPr>
    </w:p>
    <w:sectPr w:rsidR="00DE6784" w:rsidRPr="003443A8" w:rsidSect="00001320">
      <w:headerReference w:type="even" r:id="rId8"/>
      <w:headerReference w:type="default" r:id="rId9"/>
      <w:footerReference w:type="even" r:id="rId10"/>
      <w:pgSz w:w="16840" w:h="11900" w:orient="landscape"/>
      <w:pgMar w:top="720" w:right="720" w:bottom="720" w:left="720" w:header="708" w:footer="708" w:gutter="0"/>
      <w:pgBorders>
        <w:top w:val="double" w:sz="24" w:space="1" w:color="00B050"/>
        <w:left w:val="double" w:sz="24" w:space="4" w:color="00B050"/>
        <w:bottom w:val="double" w:sz="24" w:space="1" w:color="00B050"/>
        <w:right w:val="double" w:sz="24" w:space="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0F22D" w14:textId="77777777" w:rsidR="002D52A4" w:rsidRDefault="002D52A4" w:rsidP="000D574B">
      <w:r>
        <w:separator/>
      </w:r>
    </w:p>
  </w:endnote>
  <w:endnote w:type="continuationSeparator" w:id="0">
    <w:p w14:paraId="3A3C7B3E" w14:textId="77777777" w:rsidR="002D52A4" w:rsidRDefault="002D52A4" w:rsidP="000D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5960" w14:textId="502D6F1A" w:rsidR="0008376F" w:rsidRDefault="002D52A4">
    <w:pPr>
      <w:pStyle w:val="Footer"/>
    </w:pPr>
    <w:sdt>
      <w:sdtPr>
        <w:id w:val="969400743"/>
        <w:temporary/>
        <w:showingPlcHdr/>
      </w:sdtPr>
      <w:sdtEndPr/>
      <w:sdtContent>
        <w:r w:rsidR="0008376F">
          <w:t>[Type text]</w:t>
        </w:r>
      </w:sdtContent>
    </w:sdt>
    <w:r w:rsidR="0008376F">
      <w:ptab w:relativeTo="margin" w:alignment="center" w:leader="none"/>
    </w:r>
    <w:sdt>
      <w:sdtPr>
        <w:id w:val="969400748"/>
        <w:temporary/>
        <w:showingPlcHdr/>
      </w:sdtPr>
      <w:sdtEndPr/>
      <w:sdtContent>
        <w:r w:rsidR="0008376F">
          <w:t>[Type text]</w:t>
        </w:r>
      </w:sdtContent>
    </w:sdt>
    <w:r w:rsidR="0008376F">
      <w:ptab w:relativeTo="margin" w:alignment="right" w:leader="none"/>
    </w:r>
    <w:sdt>
      <w:sdtPr>
        <w:id w:val="969400753"/>
        <w:temporary/>
        <w:showingPlcHdr/>
      </w:sdtPr>
      <w:sdtEndPr/>
      <w:sdtContent>
        <w:r w:rsidR="0008376F">
          <w:t>[Type text]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E52F9" w14:textId="77777777" w:rsidR="002D52A4" w:rsidRDefault="002D52A4" w:rsidP="000D574B">
      <w:r>
        <w:separator/>
      </w:r>
    </w:p>
  </w:footnote>
  <w:footnote w:type="continuationSeparator" w:id="0">
    <w:p w14:paraId="6F37E180" w14:textId="77777777" w:rsidR="002D52A4" w:rsidRDefault="002D52A4" w:rsidP="000D57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D808" w14:textId="77777777" w:rsidR="0008376F" w:rsidRDefault="002D52A4">
    <w:pPr>
      <w:pStyle w:val="Header"/>
    </w:pPr>
    <w:sdt>
      <w:sdtPr>
        <w:id w:val="171999623"/>
        <w:placeholder>
          <w:docPart w:val="9F59641CEBB4244D97392696AE494E85"/>
        </w:placeholder>
        <w:temporary/>
        <w:showingPlcHdr/>
      </w:sdtPr>
      <w:sdtEndPr/>
      <w:sdtContent>
        <w:r w:rsidR="0008376F">
          <w:t>[Type text]</w:t>
        </w:r>
      </w:sdtContent>
    </w:sdt>
    <w:r w:rsidR="0008376F">
      <w:ptab w:relativeTo="margin" w:alignment="center" w:leader="none"/>
    </w:r>
    <w:sdt>
      <w:sdtPr>
        <w:id w:val="171999624"/>
        <w:placeholder>
          <w:docPart w:val="CC04B6F958FD8D4C8EF927435EDED040"/>
        </w:placeholder>
        <w:temporary/>
        <w:showingPlcHdr/>
      </w:sdtPr>
      <w:sdtEndPr/>
      <w:sdtContent>
        <w:r w:rsidR="0008376F">
          <w:t>[Type text]</w:t>
        </w:r>
      </w:sdtContent>
    </w:sdt>
    <w:r w:rsidR="0008376F">
      <w:ptab w:relativeTo="margin" w:alignment="right" w:leader="none"/>
    </w:r>
    <w:sdt>
      <w:sdtPr>
        <w:id w:val="171999625"/>
        <w:placeholder>
          <w:docPart w:val="F90A0A330DE6A04F9B0EA9C58156E873"/>
        </w:placeholder>
        <w:temporary/>
        <w:showingPlcHdr/>
      </w:sdtPr>
      <w:sdtEndPr/>
      <w:sdtContent>
        <w:r w:rsidR="0008376F">
          <w:t>[Type text]</w:t>
        </w:r>
      </w:sdtContent>
    </w:sdt>
  </w:p>
  <w:p w14:paraId="61CC5EE8" w14:textId="77777777" w:rsidR="0008376F" w:rsidRDefault="000837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F176" w14:textId="77777777" w:rsidR="009E5A8F" w:rsidRDefault="003443A8" w:rsidP="00CF101B">
    <w:pPr>
      <w:pStyle w:val="Header"/>
      <w:rPr>
        <w:rFonts w:ascii="Calibri" w:hAnsi="Calibri"/>
        <w:b/>
        <w:sz w:val="40"/>
        <w:szCs w:val="40"/>
      </w:rPr>
    </w:pPr>
    <w:r>
      <w:rPr>
        <w:rFonts w:ascii="Calibri" w:hAnsi="Calibri"/>
        <w:b/>
        <w:sz w:val="40"/>
        <w:szCs w:val="40"/>
      </w:rPr>
      <w:t xml:space="preserve"> </w:t>
    </w:r>
    <w:r w:rsidR="00CF101B">
      <w:rPr>
        <w:rFonts w:ascii="Calibri" w:hAnsi="Calibri"/>
        <w:b/>
        <w:noProof/>
        <w:sz w:val="40"/>
        <w:szCs w:val="40"/>
        <w:lang w:val="en-GB" w:eastAsia="en-GB"/>
      </w:rPr>
      <w:drawing>
        <wp:inline distT="0" distB="0" distL="0" distR="0" wp14:anchorId="0291978E" wp14:editId="266FCF65">
          <wp:extent cx="139636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914400"/>
                  </a:xfrm>
                  <a:prstGeom prst="rect">
                    <a:avLst/>
                  </a:prstGeom>
                  <a:noFill/>
                </pic:spPr>
              </pic:pic>
            </a:graphicData>
          </a:graphic>
        </wp:inline>
      </w:drawing>
    </w:r>
    <w:r>
      <w:rPr>
        <w:rFonts w:ascii="Calibri" w:hAnsi="Calibri"/>
        <w:b/>
        <w:sz w:val="40"/>
        <w:szCs w:val="40"/>
      </w:rPr>
      <w:t xml:space="preserve"> </w:t>
    </w:r>
    <w:r w:rsidR="00CF101B">
      <w:rPr>
        <w:rFonts w:ascii="Calibri" w:hAnsi="Calibri"/>
        <w:b/>
        <w:sz w:val="40"/>
        <w:szCs w:val="40"/>
      </w:rPr>
      <w:t xml:space="preserve">        Curriculum s</w:t>
    </w:r>
    <w:r w:rsidR="00CF101B" w:rsidRPr="001C1E82">
      <w:rPr>
        <w:rFonts w:ascii="Calibri" w:hAnsi="Calibri"/>
        <w:b/>
        <w:sz w:val="40"/>
        <w:szCs w:val="40"/>
      </w:rPr>
      <w:t>kills and knowledge progressions.</w:t>
    </w:r>
  </w:p>
  <w:p w14:paraId="0DCCAE4B" w14:textId="475BC52C" w:rsidR="0008376F" w:rsidRPr="003443A8" w:rsidRDefault="009E5A8F" w:rsidP="00CF101B">
    <w:pPr>
      <w:pStyle w:val="Header"/>
      <w:rPr>
        <w:sz w:val="40"/>
        <w:szCs w:val="40"/>
      </w:rPr>
    </w:pPr>
    <w:r>
      <w:rPr>
        <w:rFonts w:ascii="Calibri" w:hAnsi="Calibri"/>
        <w:b/>
        <w:sz w:val="40"/>
        <w:szCs w:val="40"/>
      </w:rPr>
      <w:t xml:space="preserve">                                   </w:t>
    </w:r>
    <w:proofErr w:type="spellStart"/>
    <w:r w:rsidR="007D0D70">
      <w:rPr>
        <w:rFonts w:asciiTheme="majorHAnsi" w:eastAsia="Comic Sans MS" w:hAnsiTheme="majorHAnsi" w:cs="Comic Sans MS"/>
        <w:sz w:val="28"/>
        <w:szCs w:val="28"/>
        <w:u w:val="single"/>
      </w:rPr>
      <w:t>Veryan</w:t>
    </w:r>
    <w:proofErr w:type="spellEnd"/>
    <w:r w:rsidR="007D0D70">
      <w:rPr>
        <w:rFonts w:asciiTheme="majorHAnsi" w:eastAsia="Comic Sans MS" w:hAnsiTheme="majorHAnsi" w:cs="Comic Sans MS"/>
        <w:sz w:val="28"/>
        <w:szCs w:val="28"/>
        <w:u w:val="single"/>
      </w:rPr>
      <w:t xml:space="preserve"> School</w:t>
    </w:r>
    <w:r w:rsidR="003443A8">
      <w:rPr>
        <w:rFonts w:ascii="Calibri" w:hAnsi="Calibri"/>
        <w:b/>
        <w:sz w:val="40"/>
        <w:szCs w:val="40"/>
      </w:rPr>
      <w:t xml:space="preserve">                    </w:t>
    </w:r>
  </w:p>
  <w:p w14:paraId="07740C92" w14:textId="58F43F4A" w:rsidR="0008376F" w:rsidRPr="007D0D70" w:rsidRDefault="007D0D70" w:rsidP="00877BEF">
    <w:pPr>
      <w:pStyle w:val="Header"/>
      <w:rPr>
        <w:rFonts w:asciiTheme="majorHAnsi" w:hAnsiTheme="majorHAnsi"/>
        <w:sz w:val="28"/>
        <w:szCs w:val="28"/>
      </w:rPr>
    </w:pPr>
    <w:r>
      <w:rPr>
        <w:rFonts w:asciiTheme="majorHAnsi" w:hAnsiTheme="majorHAnsi"/>
        <w:i/>
        <w:sz w:val="22"/>
      </w:rPr>
      <w:t xml:space="preserve">                                                                </w:t>
    </w:r>
    <w:r w:rsidRPr="007D0D70">
      <w:rPr>
        <w:rFonts w:asciiTheme="majorHAnsi" w:hAnsiTheme="majorHAnsi"/>
        <w:sz w:val="28"/>
        <w:szCs w:val="28"/>
        <w:highlight w:val="green"/>
      </w:rPr>
      <w:t>Autumn 19</w:t>
    </w:r>
  </w:p>
  <w:p w14:paraId="2BB0EB83" w14:textId="77777777" w:rsidR="0008376F" w:rsidRPr="00CE46CE" w:rsidRDefault="0008376F" w:rsidP="00877BEF">
    <w:pPr>
      <w:pStyle w:val="Header"/>
      <w:rPr>
        <w:rFonts w:ascii="Comic Sans MS" w:hAnsi="Comic Sans MS"/>
        <w:i/>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7485B"/>
    <w:multiLevelType w:val="hybridMultilevel"/>
    <w:tmpl w:val="F7A29F9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 w15:restartNumberingAfterBreak="0">
    <w:nsid w:val="63E16D5C"/>
    <w:multiLevelType w:val="hybridMultilevel"/>
    <w:tmpl w:val="5176A8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230E2"/>
    <w:multiLevelType w:val="hybridMultilevel"/>
    <w:tmpl w:val="1452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BF6F1C"/>
    <w:multiLevelType w:val="hybridMultilevel"/>
    <w:tmpl w:val="921846F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07"/>
    <w:rsid w:val="00001320"/>
    <w:rsid w:val="00003002"/>
    <w:rsid w:val="000137F2"/>
    <w:rsid w:val="0002743B"/>
    <w:rsid w:val="00045F85"/>
    <w:rsid w:val="00053561"/>
    <w:rsid w:val="0008376F"/>
    <w:rsid w:val="00083FB1"/>
    <w:rsid w:val="000C3B0C"/>
    <w:rsid w:val="000D574B"/>
    <w:rsid w:val="0019663A"/>
    <w:rsid w:val="002D52A4"/>
    <w:rsid w:val="003174D9"/>
    <w:rsid w:val="003443A8"/>
    <w:rsid w:val="0035202A"/>
    <w:rsid w:val="00375CF2"/>
    <w:rsid w:val="00396439"/>
    <w:rsid w:val="003A6AB5"/>
    <w:rsid w:val="003F04F5"/>
    <w:rsid w:val="00462506"/>
    <w:rsid w:val="0053178E"/>
    <w:rsid w:val="0055008B"/>
    <w:rsid w:val="005C3C39"/>
    <w:rsid w:val="00643933"/>
    <w:rsid w:val="00686917"/>
    <w:rsid w:val="0069555D"/>
    <w:rsid w:val="00695A1C"/>
    <w:rsid w:val="006E1F8D"/>
    <w:rsid w:val="00712136"/>
    <w:rsid w:val="007374F7"/>
    <w:rsid w:val="007C3D03"/>
    <w:rsid w:val="007D0D70"/>
    <w:rsid w:val="007D58BC"/>
    <w:rsid w:val="00845EA7"/>
    <w:rsid w:val="0085144C"/>
    <w:rsid w:val="00873FE3"/>
    <w:rsid w:val="00877BEF"/>
    <w:rsid w:val="009E5A8F"/>
    <w:rsid w:val="009F022E"/>
    <w:rsid w:val="009F09A9"/>
    <w:rsid w:val="009F7319"/>
    <w:rsid w:val="009F7FEB"/>
    <w:rsid w:val="00A55F7B"/>
    <w:rsid w:val="00A93209"/>
    <w:rsid w:val="00AE4C43"/>
    <w:rsid w:val="00B132E5"/>
    <w:rsid w:val="00B26FD2"/>
    <w:rsid w:val="00B65848"/>
    <w:rsid w:val="00CB1229"/>
    <w:rsid w:val="00CB3173"/>
    <w:rsid w:val="00CC51A3"/>
    <w:rsid w:val="00CE46CE"/>
    <w:rsid w:val="00CF101B"/>
    <w:rsid w:val="00D603B7"/>
    <w:rsid w:val="00D62F81"/>
    <w:rsid w:val="00DE062D"/>
    <w:rsid w:val="00DE6784"/>
    <w:rsid w:val="00F60E07"/>
    <w:rsid w:val="00F9415B"/>
    <w:rsid w:val="00F971CD"/>
    <w:rsid w:val="00FC5C3F"/>
    <w:rsid w:val="00FD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8F270"/>
  <w14:defaultImageDpi w14:val="300"/>
  <w15:docId w15:val="{5CA1E9F2-D1C7-4E45-9D79-B6BD963C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E07"/>
    <w:rPr>
      <w:rFonts w:ascii="Lucida Grande" w:hAnsi="Lucida Grande" w:cs="Lucida Grande"/>
      <w:sz w:val="18"/>
      <w:szCs w:val="18"/>
    </w:rPr>
  </w:style>
  <w:style w:type="table" w:styleId="TableGrid">
    <w:name w:val="Table Grid"/>
    <w:basedOn w:val="TableNormal"/>
    <w:uiPriority w:val="59"/>
    <w:rsid w:val="000D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74B"/>
    <w:pPr>
      <w:ind w:left="720"/>
      <w:contextualSpacing/>
    </w:pPr>
  </w:style>
  <w:style w:type="paragraph" w:styleId="Header">
    <w:name w:val="header"/>
    <w:basedOn w:val="Normal"/>
    <w:link w:val="HeaderChar"/>
    <w:unhideWhenUsed/>
    <w:rsid w:val="000D574B"/>
    <w:pPr>
      <w:tabs>
        <w:tab w:val="center" w:pos="4320"/>
        <w:tab w:val="right" w:pos="8640"/>
      </w:tabs>
    </w:pPr>
  </w:style>
  <w:style w:type="character" w:customStyle="1" w:styleId="HeaderChar">
    <w:name w:val="Header Char"/>
    <w:basedOn w:val="DefaultParagraphFont"/>
    <w:link w:val="Header"/>
    <w:uiPriority w:val="99"/>
    <w:rsid w:val="000D574B"/>
  </w:style>
  <w:style w:type="paragraph" w:styleId="Footer">
    <w:name w:val="footer"/>
    <w:basedOn w:val="Normal"/>
    <w:link w:val="FooterChar"/>
    <w:uiPriority w:val="99"/>
    <w:unhideWhenUsed/>
    <w:rsid w:val="000D574B"/>
    <w:pPr>
      <w:tabs>
        <w:tab w:val="center" w:pos="4320"/>
        <w:tab w:val="right" w:pos="8640"/>
      </w:tabs>
    </w:pPr>
  </w:style>
  <w:style w:type="character" w:customStyle="1" w:styleId="FooterChar">
    <w:name w:val="Footer Char"/>
    <w:basedOn w:val="DefaultParagraphFont"/>
    <w:link w:val="Footer"/>
    <w:uiPriority w:val="99"/>
    <w:rsid w:val="000D574B"/>
  </w:style>
  <w:style w:type="paragraph" w:customStyle="1" w:styleId="Default">
    <w:name w:val="Default"/>
    <w:rsid w:val="00712136"/>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59641CEBB4244D97392696AE494E85"/>
        <w:category>
          <w:name w:val="General"/>
          <w:gallery w:val="placeholder"/>
        </w:category>
        <w:types>
          <w:type w:val="bbPlcHdr"/>
        </w:types>
        <w:behaviors>
          <w:behavior w:val="content"/>
        </w:behaviors>
        <w:guid w:val="{18433039-3BDB-2C45-AC6C-C1EA73AAAC99}"/>
      </w:docPartPr>
      <w:docPartBody>
        <w:p w:rsidR="000F086B" w:rsidRDefault="000F086B" w:rsidP="000F086B">
          <w:pPr>
            <w:pStyle w:val="9F59641CEBB4244D97392696AE494E85"/>
          </w:pPr>
          <w:r>
            <w:t>[Type text]</w:t>
          </w:r>
        </w:p>
      </w:docPartBody>
    </w:docPart>
    <w:docPart>
      <w:docPartPr>
        <w:name w:val="CC04B6F958FD8D4C8EF927435EDED040"/>
        <w:category>
          <w:name w:val="General"/>
          <w:gallery w:val="placeholder"/>
        </w:category>
        <w:types>
          <w:type w:val="bbPlcHdr"/>
        </w:types>
        <w:behaviors>
          <w:behavior w:val="content"/>
        </w:behaviors>
        <w:guid w:val="{533C250F-C6BE-5446-A571-F490B20C3651}"/>
      </w:docPartPr>
      <w:docPartBody>
        <w:p w:rsidR="000F086B" w:rsidRDefault="000F086B" w:rsidP="000F086B">
          <w:pPr>
            <w:pStyle w:val="CC04B6F958FD8D4C8EF927435EDED040"/>
          </w:pPr>
          <w:r>
            <w:t>[Type text]</w:t>
          </w:r>
        </w:p>
      </w:docPartBody>
    </w:docPart>
    <w:docPart>
      <w:docPartPr>
        <w:name w:val="F90A0A330DE6A04F9B0EA9C58156E873"/>
        <w:category>
          <w:name w:val="General"/>
          <w:gallery w:val="placeholder"/>
        </w:category>
        <w:types>
          <w:type w:val="bbPlcHdr"/>
        </w:types>
        <w:behaviors>
          <w:behavior w:val="content"/>
        </w:behaviors>
        <w:guid w:val="{39CAF14F-0D49-E64C-BEB7-F099FAEC81DC}"/>
      </w:docPartPr>
      <w:docPartBody>
        <w:p w:rsidR="000F086B" w:rsidRDefault="000F086B" w:rsidP="000F086B">
          <w:pPr>
            <w:pStyle w:val="F90A0A330DE6A04F9B0EA9C58156E87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6B"/>
    <w:rsid w:val="000F086B"/>
    <w:rsid w:val="002A5B1C"/>
    <w:rsid w:val="003323E5"/>
    <w:rsid w:val="00464DF3"/>
    <w:rsid w:val="005515E4"/>
    <w:rsid w:val="009F6833"/>
    <w:rsid w:val="00A11E9C"/>
    <w:rsid w:val="00AA783C"/>
    <w:rsid w:val="00AB007C"/>
    <w:rsid w:val="00B92645"/>
    <w:rsid w:val="00D01446"/>
    <w:rsid w:val="00E5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59641CEBB4244D97392696AE494E85">
    <w:name w:val="9F59641CEBB4244D97392696AE494E85"/>
    <w:rsid w:val="000F086B"/>
  </w:style>
  <w:style w:type="paragraph" w:customStyle="1" w:styleId="CC04B6F958FD8D4C8EF927435EDED040">
    <w:name w:val="CC04B6F958FD8D4C8EF927435EDED040"/>
    <w:rsid w:val="000F086B"/>
  </w:style>
  <w:style w:type="paragraph" w:customStyle="1" w:styleId="F90A0A330DE6A04F9B0EA9C58156E873">
    <w:name w:val="F90A0A330DE6A04F9B0EA9C58156E873"/>
    <w:rsid w:val="000F086B"/>
  </w:style>
  <w:style w:type="paragraph" w:customStyle="1" w:styleId="A649EFEC5267C441AE2F6615178BB837">
    <w:name w:val="A649EFEC5267C441AE2F6615178BB837"/>
    <w:rsid w:val="000F086B"/>
  </w:style>
  <w:style w:type="paragraph" w:customStyle="1" w:styleId="966EA377FE99234F9D6621A7768A1F2F">
    <w:name w:val="966EA377FE99234F9D6621A7768A1F2F"/>
    <w:rsid w:val="000F086B"/>
  </w:style>
  <w:style w:type="paragraph" w:customStyle="1" w:styleId="D4E07E377FAF2F488161085818C8CF97">
    <w:name w:val="D4E07E377FAF2F488161085818C8CF97"/>
    <w:rsid w:val="000F086B"/>
  </w:style>
  <w:style w:type="paragraph" w:customStyle="1" w:styleId="AD889F1D5073FF459756DA06150F2DE7">
    <w:name w:val="AD889F1D5073FF459756DA06150F2DE7"/>
    <w:rsid w:val="00A11E9C"/>
  </w:style>
  <w:style w:type="paragraph" w:customStyle="1" w:styleId="0604403CC006464D9D87B0ACBD8DD14E">
    <w:name w:val="0604403CC006464D9D87B0ACBD8DD14E"/>
    <w:rsid w:val="00A11E9C"/>
  </w:style>
  <w:style w:type="paragraph" w:customStyle="1" w:styleId="F534F0CC5710D443BC35C65CFCB06942">
    <w:name w:val="F534F0CC5710D443BC35C65CFCB06942"/>
    <w:rsid w:val="00A11E9C"/>
  </w:style>
  <w:style w:type="paragraph" w:customStyle="1" w:styleId="DF75393CFFCEAB4695F2557B8B854A16">
    <w:name w:val="DF75393CFFCEAB4695F2557B8B854A16"/>
    <w:rsid w:val="00A11E9C"/>
  </w:style>
  <w:style w:type="paragraph" w:customStyle="1" w:styleId="E8049AD372942F4E9722591AC62BB2E0">
    <w:name w:val="E8049AD372942F4E9722591AC62BB2E0"/>
    <w:rsid w:val="00A11E9C"/>
  </w:style>
  <w:style w:type="paragraph" w:customStyle="1" w:styleId="D4B042838132A64A8488E412ECAEB122">
    <w:name w:val="D4B042838132A64A8488E412ECAEB122"/>
    <w:rsid w:val="00A11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C27B-AB16-459B-ABDC-A969C251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Hartsholme Academy</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Leigh</dc:creator>
  <cp:lastModifiedBy>Caroline Jarrett</cp:lastModifiedBy>
  <cp:revision>2</cp:revision>
  <cp:lastPrinted>2014-01-13T15:45:00Z</cp:lastPrinted>
  <dcterms:created xsi:type="dcterms:W3CDTF">2020-01-05T20:54:00Z</dcterms:created>
  <dcterms:modified xsi:type="dcterms:W3CDTF">2020-01-05T20:54:00Z</dcterms:modified>
</cp:coreProperties>
</file>